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pPr>
      <w:r>
        <w:rPr>
          <w:b/>
        </w:rPr>
        <w:t xml:space="preserve">The Fourteenth Ray</w:t>
      </w:r>
    </w:p>
    <w:p>
      <w:pPr>
        <w:jc w:val="center"/>
      </w:pPr>
      <w:r>
        <w:rPr>
          <w:b/>
        </w:rPr>
        <w:t xml:space="preserve">Short indications of some of the errors in the indictment</w:t>
      </w:r>
    </w:p>
    <w:p>
      <w:pPr>
        <w:jc w:val="both"/>
      </w:pPr>
      <w:r>
        <w:t xml:space="preserve">…</w:t>
      </w:r>
    </w:p>
    <w:p>
      <w:pPr>
        <w:jc w:val="both"/>
      </w:pPr>
      <w:r>
        <w:t xml:space="preserve">They also wrote, "One is guilty of irtijâ’ who says that reforms, such as the closure of the takkas</w:t>
      </w:r>
      <w:r>
        <w:rPr>
          <w:vertAlign w:val="superscript"/>
        </w:rPr>
        <w:t xml:space="preserve">[1]</w:t>
      </w:r>
      <w:r>
        <w:t xml:space="preserve">, zaviyes</w:t>
      </w:r>
      <w:r>
        <w:rPr>
          <w:vertAlign w:val="superscript"/>
        </w:rPr>
        <w:t xml:space="preserve">[2]</w:t>
      </w:r>
      <w:r>
        <w:t xml:space="preserve"> and the madrasas, the acceptance of secularism, the establishment of nationalist principles instead of Islam, the wearing of the hat, the abolishment of tasattur, the enforced use of the Latin alphabet in place of the Qur'anic alphabet, the adhan and iqâmah being recited in Turkish, the abolishment of religious instructions in schools, the granting of inheritance and rights to women on an equal basis with men and the abolishment of polygamy, are bid’ah, dhalâlah and ilhad.”</w:t>
      </w:r>
    </w:p>
    <w:p>
      <w:pPr>
        <w:jc w:val="both"/>
      </w:pPr>
      <w:r>
        <w:t xml:space="preserve">O unfair committee! If it is possible to deny numerous explicit âyahs of the Qur'an of Miraculous Exposition — the sacred samâwi guide of three hundred and fifty million people in every century, the programme of all their happiness and the sacred treasury of the life of the world and the âkhirah — that do not carry interpretation and that are about the tasattur, inheritance, polygamy, the dhikr of Allah, the lessons and dissemination of ‘ilm and the preservation of Shaâ’er,</w:t>
      </w:r>
      <w:r>
        <w:rPr>
          <w:b/>
        </w:rPr>
        <w:t xml:space="preserve"> </w:t>
      </w:r>
      <w:r>
        <w:t xml:space="preserve">and if it is possible to make all mujtahids of Islam and all Shaykhs al-Islam guilty, and if you can abolish and remove from this country and governments the expiration of the statute of limitations, the numerous court acquittals, the legal pardons, confidentiality and privacy, intellectual and scholarly opposition, the freedom of conscience and the freedom of thought, you can make me guilty of these things. Otherwise, in the court of haqiqah, haqq and justice, you will be terribly guilty!</w:t>
      </w:r>
    </w:p>
    <w:p>
      <w:pPr>
        <w:jc w:val="both"/>
      </w:pPr>
      <w:r>
        <w:t xml:space="preserve">…</w:t>
      </w:r>
    </w:p>
    <w:p>
      <w:pPr>
        <w:jc w:val="center"/>
      </w:pPr>
      <w:r>
        <w:rPr>
          <w:b/>
        </w:rPr>
        <w:t xml:space="preserve">***</w:t>
      </w:r>
    </w:p>
    <w:p>
      <w:pPr>
        <w:jc w:val="center"/>
      </w:pPr>
      <w:r>
        <w:rPr>
          <w:b/>
        </w:rPr>
        <w:t xml:space="preserve">To the Directorate of the Court of Appeal</w:t>
      </w:r>
    </w:p>
    <w:p>
      <w:pPr>
        <w:jc w:val="both"/>
      </w:pPr>
      <w:r>
        <w:t xml:space="preserve">[Once again, I was not permitted to speak during the session regarding our appeal against the unjust judgment issued by the Afyon Court. They forced us to listen to the third oppressive indictment against us. They also did not allow anyone to come to assist me with writing. Now, despite my poor handwriting, I present this complaint, which I wrote while unwell, as a petition for appeal to your Court, which has previously shown me complete justice on two occasions.]</w:t>
      </w:r>
    </w:p>
    <w:p>
      <w:pPr>
        <w:jc w:val="center"/>
      </w:pPr>
      <w:r>
        <w:rPr>
          <w:color w:val="EE0000"/>
        </w:rPr>
        <w:t xml:space="preserve">بِاسْمِهِ سُبْحَانَهُ</w:t>
      </w:r>
    </w:p>
    <w:p>
      <w:pPr>
        <w:jc w:val="both"/>
      </w:pPr>
      <w:r>
        <w:t xml:space="preserve">[This is a petition to the Supreme Court on the day of the rising from the dead and assembling for judgment and a complaint to the Court of Allah. Let the Court of Appeal, as well as the future generations and the enlightened teachers and students at universities, listen. Here, I am presenting ten of the hundred torturous calamities over the twenty-three years to the just Court of Al-‘Âdil, Who is Hâkim Zuljalâl, along with my complaints.]</w:t>
      </w:r>
    </w:p>
    <w:p>
      <w:pPr>
        <w:jc w:val="both"/>
      </w:pPr>
      <w:r>
        <w:rPr>
          <w:b/>
        </w:rPr>
        <w:t xml:space="preserve">The First: </w:t>
      </w:r>
      <w:r>
        <w:t xml:space="preserve">Despite all my flaws, I have dedicated my life to the happiness of this nation and the salvation of its îmân. And I worked for it with all my strength through the Risale-i Nur, saying, "May my head too be sacrificed for a haqiqah, the haqiqah of the Qur'an, for which millions of heroic heads have been sacrificed." I endured all the cruel torments through the assistance of Allah and did not retreat.</w:t>
      </w:r>
    </w:p>
    <w:p>
      <w:pPr>
        <w:jc w:val="both"/>
      </w:pPr>
      <w:r>
        <w:rPr>
          <w:b/>
        </w:rPr>
        <w:t xml:space="preserve">For example:</w:t>
      </w:r>
      <w:r>
        <w:rPr>
          <w:i/>
        </w:rPr>
        <w:t xml:space="preserve"> </w:t>
      </w:r>
      <w:r>
        <w:t xml:space="preserve">One instance of the terribly cruel treatments I experienced during my trial and imprisonment in Afyon: although they forced me and the innocent Risale-i Nur students, who were awaiting solace from justice, to listen to their malicious and slanderous indictments against us three times, each session lasting nearly two hours, they refused to allow us to speak, despite my repeated requests to defend our rights for five or ten minutes. They did not allow me to speak for more than a couple of minutes.</w:t>
      </w:r>
    </w:p>
    <w:p>
      <w:pPr>
        <w:jc w:val="both"/>
      </w:pPr>
      <w:r>
        <w:t xml:space="preserve">Although I was kept in absolute isolation for twenty months, only one or two of my friends were permitted to visit me for three or four hours; they helped me a little bit in writing my defence. Then they were forbidden as well and punished with exceedingly brutal treatments. They forced us to listen to the indictment against us, which was malicious and based on misinterpretations, false accusations and slanders, as if they were trying to collect water from a thousand different sources, and in which I proved eighty-one errors on its fifteen pages. They did not allow me to speak. If they had allowed me, I would have said:</w:t>
      </w:r>
    </w:p>
    <w:p>
      <w:pPr>
        <w:jc w:val="both"/>
      </w:pPr>
      <w:r>
        <w:t xml:space="preserve">• </w:t>
      </w:r>
      <w:r>
        <w:t xml:space="preserve">Although under the pretext of freedom of conscience and freedom of thought you do not interfere with Jews, Christians and Zoroastrians, especially the anarchists, murtads and munâfiqs currently under the guise of Bolshevism, who both deny your religion and insult your ancestors by accusing them of being in dhalâlah and reject your Prophet (asm) and the laws of your Qur'an,</w:t>
      </w:r>
    </w:p>
    <w:p>
      <w:pPr>
        <w:jc w:val="both"/>
      </w:pPr>
      <w:r>
        <w:t xml:space="preserve">• </w:t>
      </w:r>
      <w:r>
        <w:t xml:space="preserve">and although, with the lessons of the Qur’an, millions of Muslims, who live in the territories governed by a tyrannical state like Britain, bigoted in Christianity, consistently reject all the bâtil beliefs of the British and their kâfir rulings, their courts do not interfere with them,</w:t>
      </w:r>
    </w:p>
    <w:p>
      <w:pPr>
        <w:jc w:val="both"/>
      </w:pPr>
      <w:r>
        <w:t xml:space="preserve">• </w:t>
      </w:r>
      <w:r>
        <w:t xml:space="preserve">and although the opposition present in every government is not obstructed by the courts of those governments in their efforts to disseminate their ideas openly,</w:t>
      </w:r>
    </w:p>
    <w:p>
      <w:pPr>
        <w:jc w:val="both"/>
      </w:pPr>
      <w:r>
        <w:t xml:space="preserve">• </w:t>
      </w:r>
      <w:r>
        <w:t xml:space="preserve">and although the Isparta authorities, the Denizli Court, the Ankara Criminal Court, the Directorate of Religious Affairs and the Court of Appeal (twice, or three times) thoroughly examined my forty years of life, my one hundred and thirty books and my most private risales and letters, and all copies of the Risale-i Nur, both private and published ones, have been in their hands for two or three years and they could not show a single matter that would warrant a minor penalty,</w:t>
      </w:r>
    </w:p>
    <w:p>
      <w:pPr>
        <w:jc w:val="both"/>
      </w:pPr>
      <w:r>
        <w:t xml:space="preserve">• </w:t>
      </w:r>
      <w:r>
        <w:t xml:space="preserve">and although I am extremely weak, oppressed, defeated and am enduring the heaviest conditions,</w:t>
      </w:r>
    </w:p>
    <w:p>
      <w:pPr>
        <w:jc w:val="both"/>
      </w:pPr>
      <w:r>
        <w:t xml:space="preserve">• </w:t>
      </w:r>
      <w:r>
        <w:t xml:space="preserve">and although these books of the Risale-i Nur in your hands and our four hundred-page defences, which have demonstrated themselves to be the strongest, most solid and genuine guide for two hundred thousand genuine and self-sacrificing students that gives benefit to our homeland, nation and public order, prove our innocence,</w:t>
      </w:r>
    </w:p>
    <w:p>
      <w:pPr>
        <w:jc w:val="both"/>
      </w:pPr>
      <w:r>
        <w:t xml:space="preserve">by what law, by what conscience, by what interest, and for what crime are you condemning us to heavy sentences, very severe betrayals and confinement? Indeed, you will be questioned about this at the Supreme Court on the day of the rising from the dead and assembling for judgment.</w:t>
      </w:r>
    </w:p>
    <w:p>
      <w:pPr>
        <w:jc w:val="both"/>
      </w:pPr>
      <w:r>
        <w:rPr>
          <w:b/>
        </w:rPr>
        <w:t xml:space="preserve">The Second: </w:t>
      </w:r>
      <w:r>
        <w:t xml:space="preserve">The reason they proposed for my punishment was my tafsir written as a response to the objections of civilisation to the sarîh âyahs of the Qur'an about tasattur, inheritance, the dhikr of Allah and polygamy that would silence them.</w:t>
      </w:r>
    </w:p>
    <w:p>
      <w:pPr>
        <w:jc w:val="both"/>
      </w:pPr>
      <w:r>
        <w:t xml:space="preserve">I am repeating the following paragraph, which I wrote fifteen years ago to the Eskişehir Court and the Ankara Court of Appeal, and which they included in the court's decision against me. As a complaint to the Supreme Court on the day of the rising from the dead and assembling for judgment, and as a warning to the enlightened teachers of the future, and together with Al-Hujjat Az-Zahrâ</w:t>
      </w:r>
      <w:r>
        <w:rPr>
          <w:vertAlign w:val="superscript"/>
        </w:rPr>
        <w:t xml:space="preserve">[3]</w:t>
      </w:r>
      <w:r>
        <w:rPr>
          <w:i/>
        </w:rPr>
        <w:t xml:space="preserve"> </w:t>
      </w:r>
      <w:r>
        <w:t xml:space="preserve">as a sort of addition to my petition to the Court of Appeal, which justly and fairly listened to our cries </w:t>
      </w:r>
      <w:r>
        <w:rPr>
          <w:color w:val="0D0D0D"/>
        </w:rPr>
        <w:t xml:space="preserve">and judged with </w:t>
      </w:r>
      <w:r>
        <w:t xml:space="preserve">our two acquittals, I repeat this paragraph verbatim to the committee of judges who prevented me from speaking and sentenced me to two years of heavy imprisonment, absolute solitary confinement and two years of exile elsewhere and house arrest under close surveillance with the malicious indictment that we proved to have eighty errors.</w:t>
      </w:r>
    </w:p>
    <w:p>
      <w:pPr>
        <w:jc w:val="both"/>
      </w:pPr>
      <w:r>
        <w:t xml:space="preserve">Thus, I say to the Court of Appeal:</w:t>
      </w:r>
    </w:p>
    <w:p>
      <w:pPr>
        <w:jc w:val="both"/>
      </w:pPr>
      <w:r>
        <w:t xml:space="preserve">“I exclaim that if there is any justice on the face of the earth, it will indeed reject and abolish this wrong judgment that convicts a man who — by relying on the consensus and affirmation of three hundred and fifty thousand tafsirs and by following our ancestors’ beliefs they had for one thousand three hundred and fifty years — made the tafsir of a sacred and haqq principle of Allah, which, in each century, for one thousand three hundred and fifty years, was applied in the social life of three hundred and fifty million Muslims. The deaf ears of this century, too, should hear!”</w:t>
      </w:r>
    </w:p>
    <w:p>
      <w:pPr>
        <w:jc w:val="both"/>
      </w:pPr>
      <w:r>
        <w:t xml:space="preserve">I wonder, wouldn't it be a denial of Islam and a betrayal of our one billion devout and heroic ancestors, and wouldn't it lead to the accusation of millions of tafsirs to convict a man — because of the tafsir of those âyahs — who intellectually and scientifically rejects some European laws that are accepted temporarily due to the requirement of certain compulsions of this time and who has abandoned politics and withdrawn from social life?</w:t>
      </w:r>
    </w:p>
    <w:p>
      <w:pPr>
        <w:jc w:val="center"/>
      </w:pPr>
      <w:r>
        <w:t xml:space="preserve">***</w:t>
      </w:r>
    </w:p>
    <w:p>
      <w:pPr>
        <w:jc w:val="center"/>
      </w:pPr>
      <w:r>
        <w:rPr>
          <w:color w:val="FF0000"/>
        </w:rPr>
        <w:t xml:space="preserve">بِاسْمِهِ سُبْحَانَهُ</w:t>
      </w:r>
    </w:p>
    <w:p>
      <w:pPr>
        <w:jc w:val="both"/>
      </w:pPr>
      <w:r>
        <w:t xml:space="preserve">My ‘azîz, siddîq brothers!</w:t>
      </w:r>
    </w:p>
    <w:p>
      <w:pPr>
        <w:jc w:val="both"/>
      </w:pPr>
      <w:r>
        <w:t xml:space="preserve">Today, due to a ma’nawî warning, I felt anxiety and grief for you. Just at the moment when I was deeply grieving and suffering the pain of our brothers, who are anxious about their livelihoods and want to be released quickly, a blessed memory, a haqiqah and some good tidings came to my heart: after five days, the truly blessed three months, which are the months of ‘ibâdah that contain great sawâb, will begin. As for the sawâb of each good deed, it is tenfold at other times; in the month of the noble Rajab, it is more than a hundredfold; in the mighty Sha'ban, it exceeds three hundredfold; and in the blessed Ramadhan, it reaches a thousandfold; while on Juma nights in Ramadhan, it reaches thousands, and on the Night of Qadr, it reaches thirty thousand. It is certainly very profitable to spend those three months, which are thus a sacred market for the trade of the âkhirah that causes one to earn plentiful benefits and an exceptional exhibition for the people of haqiqah and the people of ‘ibâdah, and which secure a life of eighty years for the people of îmân in three months, in this Madrasa of Yûsuf (as), where the profits multiply tenfold. All the hardships suffered are pure rahmah. Just as regarding ‘ibâdah, it is thus, so regarding the service of the Nur — with respect not to quantity but quality — it is fivefold because people who continuously enter and are released from this guest house are the means of the Nur’s lessons being disseminated. Sometimes one man's ikhlas gives the benefits of twenty men. Furthermore, according to the Nur's mystery of ikhlas, it is of no importance if there is a little hardship and trouble within the dissemination of the Nur's solace among the helpless prisoners, who are much in need of those solaces and possess the vein of political heroism. Regarding the trouble of livelihood: since these three months are a market for the âkhirah, each of you entered this place in place of numerous others and some of you entered this place in place of a thousand men, they will help in your works outside; I felt perfectly at ease and understood that being here until 'Eid is a great ni’mah.</w:t>
      </w:r>
    </w:p>
    <w:p>
      <w:pPr>
        <w:jc w:val="right"/>
      </w:pPr>
      <w:r>
        <w:t xml:space="preserve">Said Nursî</w:t>
      </w:r>
    </w:p>
    <w:p>
      <w:pPr>
        <w:jc w:val="center"/>
      </w:pPr>
      <w:r>
        <w:t xml:space="preserve">***</w:t>
      </w:r>
    </w:p>
    <w:p>
      <w:pPr>
        <w:jc w:val="center"/>
      </w:pPr>
      <w:r>
        <w:rPr>
          <w:color w:val="EE0000"/>
        </w:rPr>
        <w:t xml:space="preserve">بِاسْمِهِ سُبْحَانَهُ</w:t>
      </w:r>
    </w:p>
    <w:p>
      <w:pPr>
        <w:jc w:val="both"/>
      </w:pPr>
      <w:r>
        <w:t xml:space="preserve">My ‘azîz, siddîq brothers!</w:t>
      </w:r>
    </w:p>
    <w:p>
      <w:pPr>
        <w:jc w:val="both"/>
      </w:pPr>
      <w:r>
        <w:t xml:space="preserve">In this world, particularly in this era, especially for those afflicted with calamities, and first and foremost against the dreadful troubles and despairs experienced by the students of Risale-i Nur, the most effective remedy is to offer solace and relief to one another, to fortify each other’s ma’nawî strength, to pour balm on one another's grief, sorrow and distress and to soothe one another's sorrowful hearts with absolute compassion as self-sacrificing true brothers. The true brotherhood (ukhuwwah) between us, which looks to the âkhirah, does not tolerate resentment or partiality. Since you know — and indeed, you see — that I have placed all my trust in you and rely on you with all my strength, and that I have joyfully decided to sacrifice not only my comfort, dignity and honour, but also my rûh. I swear and assure you even that: For the past eight days, by reason of the torment inflicted upon my heart by an insignificant incident — wherein two of the prominent pillars of the Nur took offense at one another and gave sorrow each other instead of solace — both my rûh, my heart and my mind cried out and wept, shouting: “Alas, alas! Mercy, O Mercy! O Arhamarrâhimîn</w:t>
      </w:r>
      <w:r>
        <w:rPr>
          <w:vertAlign w:val="superscript"/>
        </w:rPr>
        <w:t xml:space="preserve">[4]</w:t>
      </w:r>
      <w:r>
        <w:t xml:space="preserve">, help us! Protect us, and save us from the sharr of the jinn and human shaytans; fill the hearts of my brothers with absolute loyalty, affection, brotherhood (ukhuwwah) and compassion for one another!”</w:t>
      </w:r>
    </w:p>
    <w:p>
      <w:pPr>
        <w:jc w:val="both"/>
      </w:pPr>
      <w:r>
        <w:t xml:space="preserve">O my brothers who are as unyielding as steel! Help me. Our matter is extremely delicate. I had such immense trust in you that I handed over all my duties to your ma'nawî collective personality. You too must rush to help me with all your strength. The incident was, in fact, exceedingly minor, temporary and small. Yet a hair, or even a tiny speck of dust, falling upon the mainspring of our clock or the pupil of our eye hurts. And it is significant in this regard that three physical explosions and three ma’nawî observations exactly warned us about this event.</w:t>
      </w:r>
    </w:p>
    <w:p>
      <w:pPr>
        <w:jc w:val="right"/>
      </w:pPr>
      <w:r>
        <w:t xml:space="preserve">Said Nursî</w:t>
      </w:r>
    </w:p>
    <w:p>
      <w:pPr>
        <w:jc w:val="center"/>
      </w:pPr>
      <w:r>
        <w:t xml:space="preserve">***</w:t>
      </w:r>
    </w:p>
    <w:p>
      <w:pPr>
        <w:jc w:val="both"/>
      </w:pPr>
      <w:r>
        <w:t xml:space="preserve">My ‘azîz, siddîq, sincere brothers!</w:t>
      </w:r>
    </w:p>
    <w:p>
      <w:pPr>
        <w:jc w:val="both"/>
      </w:pPr>
      <w:r>
        <w:t xml:space="preserve">For us, it has reached the degree of absolute necessity to apply — with all our strength and to the utmost of our ability — the principles of the risale on ikhlas</w:t>
      </w:r>
      <w:r>
        <w:rPr>
          <w:vertAlign w:val="superscript"/>
        </w:rPr>
        <w:t xml:space="preserve">[5]</w:t>
      </w:r>
      <w:r>
        <w:t xml:space="preserve"> and the mystery of true ikhlas among us and toward one another. I have been informed with absolute certainty that, for the past three months, three men have been assigned to sow discord and create coldness toward one another among the select brothers here through the differences in their mashrab or thought. Moreover, they are prolonging our groundless trial to weary and shake the Nur students, to fill those who are sensitive and impatient with groundless fears (wahm) and to make them abandon the service of the Nur. Beware, take utmost care! The self-sacrificing brotherhood (</w:t>
      </w:r>
      <w:r>
        <w:rPr>
          <w:i/>
        </w:rPr>
        <w:t xml:space="preserve">ukhuwwah</w:t>
      </w:r>
      <w:r>
        <w:t xml:space="preserve">) and sincere love that have prevailed among you until now should never be shaken. Even if it were as little as a speck of dust, it would cause us immense harm because the slightest shake estranged from us hojas like (......) in Denizli.</w:t>
      </w:r>
    </w:p>
    <w:p>
      <w:pPr>
        <w:jc w:val="both"/>
      </w:pPr>
      <w:r>
        <w:t xml:space="preserve">Even though our service of the Qur'an and îmân requires us to sacrifice — if necessary — our rûh for one another, the genuine self-sacrificing ones among you should not take offense at one another due to sensitivity arising from distress or other things. On the contrary, with self-annihilation, humility and submission, each should take the fault upon himself and strive to increase his affection and sincerity. Otherwise, a mere seed may become a dome, causing irreparable damage. I refer it to your farâsah and keep it brief.</w:t>
      </w:r>
    </w:p>
    <w:p>
      <w:pPr>
        <w:jc w:val="right"/>
      </w:pPr>
      <w:r>
        <w:t xml:space="preserve">Said Nursî</w:t>
      </w:r>
    </w:p>
    <w:p>
      <w:pPr>
        <w:jc w:val="center"/>
      </w:pPr>
      <w:r>
        <w:t xml:space="preserve">***</w:t>
      </w:r>
    </w:p>
    <w:p>
      <w:pPr>
        <w:jc w:val="center"/>
      </w:pPr>
      <w:r>
        <w:rPr>
          <w:color w:val="FF0000"/>
        </w:rPr>
        <w:t xml:space="preserve">بِاسْمِهِ سُبْحَانَهُ وَاِنْ مِنْ شَيْءٍ اِلاَّ يُسَبِّحُ بِحَمْدِهِ</w:t>
      </w:r>
    </w:p>
    <w:p>
      <w:pPr>
        <w:jc w:val="center"/>
      </w:pPr>
      <w:r>
        <w:rPr>
          <w:color w:val="FF0000"/>
        </w:rPr>
        <w:t xml:space="preserve">اَلسَّلاَمُ عَلَيْكُمْ وَ رَحْمَةُ اللّٰهِ وَ بَرَكَاتُهُ اَبَدًا دَائِمًا</w:t>
      </w:r>
    </w:p>
    <w:p>
      <w:pPr>
        <w:jc w:val="both"/>
      </w:pPr>
      <w:r>
        <w:t xml:space="preserve">My ‘Azîz, Siddîq Brothers!</w:t>
      </w:r>
    </w:p>
    <w:p>
      <w:pPr>
        <w:jc w:val="both"/>
      </w:pPr>
      <w:r>
        <w:t xml:space="preserve">We congratulate your blessed, noble Ramadhan with all our hearts and souls. In this noble Ramadhan’s Night of Qadr, may Janâb-i Haqq give the khayr of more than a thousand months’ khayr to all of you and accept it as an eighty-year accepted lifetime. Amîn.</w:t>
      </w:r>
    </w:p>
    <w:p>
      <w:pPr>
        <w:jc w:val="both"/>
      </w:pPr>
      <w:r>
        <w:rPr>
          <w:b/>
        </w:rPr>
        <w:t xml:space="preserve">Secondly:</w:t>
      </w:r>
      <w:r>
        <w:t xml:space="preserve"> I believe that our being here until ‘Eid has numerous benefits and khayr for us. If we were to be released now, we would be deprived of all the khayr of this Madrasa of Yûsuf; due to worldly occupations, our being released would also harm our ma’nawî hudhur and harm the noble Ramadhan, which looks purely to the âkhirah. According to the mystery of </w:t>
      </w:r>
      <w:r>
        <w:rPr>
          <w:color w:val="FF0000"/>
        </w:rPr>
        <w:t xml:space="preserve">اَلْخَيْرُ فِى مَا اخْتَارَهُ اللّٰهُ</w:t>
      </w:r>
      <w:r>
        <w:rPr>
          <w:vertAlign w:val="superscript"/>
        </w:rPr>
        <w:t xml:space="preserve">[6]</w:t>
      </w:r>
      <w:r>
        <w:t xml:space="preserve">, InshâAllah, there will be great joy full of khayr in this.</w:t>
      </w:r>
    </w:p>
    <w:p>
      <w:pPr>
        <w:jc w:val="both"/>
      </w:pPr>
      <w:r>
        <w:t xml:space="preserve">…</w:t>
      </w:r>
    </w:p>
    <w:p>
      <w:pPr>
        <w:jc w:val="both"/>
      </w:pPr>
      <w:r>
        <w:t xml:space="preserve">Since the haqiqah is this, it is a great happiness to try not to give importance to these minor temporary hardships with our lessons of ‘ilm and to busy ourselves with our awrâd, the khayr of which increases from one to a thousand in the noble Ramadhan, without anxiety and with caution, through perfect patience and shukr, with submission and tawakkul to</w:t>
      </w:r>
      <w:r>
        <w:rPr>
          <w:color w:val="FF0000"/>
        </w:rPr>
        <w:t xml:space="preserve"> </w:t>
      </w:r>
      <w:r>
        <w:t xml:space="preserve">Ilahî qadar and qadhâ</w:t>
      </w:r>
      <w:r>
        <w:rPr>
          <w:vertAlign w:val="superscript"/>
        </w:rPr>
        <w:t xml:space="preserve">[7]</w:t>
      </w:r>
      <w:r>
        <w:t xml:space="preserve"> that have been decreed for us and to the ‘inâyah of Allah that protects us, with consoling, sincere, mutually supporting and genuine friendship, love and conversation with our brothers here. The Nur's effective lessons in its most important examination and trial and making the enemies read them are a significant victory for Nur.</w:t>
      </w:r>
    </w:p>
    <w:p>
      <w:pPr>
        <w:jc w:val="both"/>
      </w:pPr>
      <w:r>
        <w:t xml:space="preserve">…</w:t>
      </w:r>
    </w:p>
    <w:p>
      <w:pPr>
        <w:jc w:val="center"/>
      </w:pPr>
      <w:r>
        <w:t xml:space="preserve">***</w:t>
      </w:r>
    </w:p>
    <w:p>
      <w:pPr>
        <w:jc w:val="center"/>
      </w:pPr>
      <w:r>
        <w:rPr>
          <w:color w:val="EE0000"/>
        </w:rPr>
        <w:t xml:space="preserve">بِاسْمِهِ سُبْحَانَهُ وَاِنْ مِنْ شَيْءٍ اِلاَّ يُسَبِّحُ بِحَمْدِهِ</w:t>
      </w:r>
    </w:p>
    <w:p>
      <w:pPr>
        <w:jc w:val="both"/>
      </w:pPr>
      <w:r>
        <w:t xml:space="preserve">My ‘Azîz, Siddîq brothers,</w:t>
      </w:r>
    </w:p>
    <w:p>
      <w:pPr>
        <w:jc w:val="both"/>
      </w:pPr>
      <w:r>
        <w:rPr>
          <w:b/>
        </w:rPr>
        <w:t xml:space="preserve">Firstly:</w:t>
      </w:r>
      <w:r>
        <w:t xml:space="preserve"> It was decreed in sahîh riwâyât, "Seek the night of Qadr in the second half of Ramadhan, especially in the last ten days." Since it is probably in the coming nights, in places full of sawâb like these, it is a great happiness to work to profit from it, which causes a person to gain a lifetime of more than eighty years of ‘ibâdah.</w:t>
      </w:r>
    </w:p>
    <w:p>
      <w:pPr>
        <w:jc w:val="both"/>
      </w:pPr>
      <w:r>
        <w:rPr>
          <w:b/>
        </w:rPr>
        <w:t xml:space="preserve">Secondly:</w:t>
      </w:r>
      <w:r>
        <w:t xml:space="preserve"> According to the mystery, </w:t>
      </w:r>
      <w:r>
        <w:rPr>
          <w:color w:val="FF0000"/>
        </w:rPr>
        <w:t xml:space="preserve">مَنْ آمَنَ بِالْقَدَرِ اَمِنَ مِنَ الْكَدَرِ</w:t>
      </w:r>
      <w:r>
        <w:t xml:space="preserve"> “Whoever believes in Qadar is saved from grief and sorrow,” and according to the mystery of the rule, </w:t>
      </w:r>
      <w:r>
        <w:rPr>
          <w:color w:val="FF0000"/>
        </w:rPr>
        <w:t xml:space="preserve">خُذُوا مِنْ كُلِّ شَيْءٍ اَحْسَنَهُ </w:t>
      </w:r>
      <w:r>
        <w:t xml:space="preserve">“Look on the good side of things,” and </w:t>
      </w:r>
      <w:r>
        <w:rPr>
          <w:color w:val="FF0000"/>
        </w:rPr>
        <w:t xml:space="preserve">اَلَّذ۪ينَ يَسْتَمِعُونَ الْقَوْلَ فَيَتَّبِعُونَ اَحْسَنَهُۜ اُو۬لٰٓئِكَ الَّذ۪ينَ هَدٰيهُمُ اللّٰهُ وَاُو۬لٰٓئِكَ هُمْ اُو۬لُو اْلاَلْبَابِ</w:t>
      </w:r>
      <w:r>
        <w:t xml:space="preserve">,</w:t>
      </w:r>
      <w:r>
        <w:rPr>
          <w:color w:val="FF0000"/>
        </w:rPr>
        <w:t xml:space="preserve"> </w:t>
      </w:r>
      <w:r>
        <w:t xml:space="preserve">a</w:t>
      </w:r>
      <w:r>
        <w:rPr>
          <w:color w:val="FF0000"/>
        </w:rPr>
        <w:t xml:space="preserve"> </w:t>
      </w:r>
      <w:r>
        <w:t xml:space="preserve">very short meaning of it, “Those who listen to words and follow the best of them and pay no attention to the bad among those words; those are the mindful ones honoured with the hidâyah of Allah,” we should now look on the good and beautiful aspect of everything, the side of everything that brings joy, so that meaningless, unnecessary, harmful, distressing, ugly and temporary states do not capture our attention and occupy our hearts. In the Eighth Word, a man enters a garden while the other leaves it. The fortunate man looks at the flowers and beautiful things in the garden, and he rests with ease. The other unfortunate one gives attention only to the ugly, filthy things, although he is unable to clean them up, and he makes himself nauseated. Instead of resting, he suffers distress and then goes on his way. Now, the pages of the social life of mankind, especially the madrasa of Yûsuf, are a garden where both ugly and beautiful and both sorrowful and joyful things exist together. The mindful person is he who is occupied with the beautiful and joyful things and ignores the ugly, distressing things and offers shukr and rejoices instead of complaining and worrying.</w:t>
      </w:r>
    </w:p>
    <w:p>
      <w:pPr>
        <w:jc w:val="right"/>
      </w:pPr>
      <w:r>
        <w:t xml:space="preserve">Said Nursî</w:t>
      </w:r>
    </w:p>
    <w:p>
      <w:pPr>
        <w:jc w:val="center"/>
      </w:pPr>
      <w:r>
        <w:t xml:space="preserve">***</w:t>
      </w:r>
    </w:p>
    <w:p>
      <w:pPr>
        <w:jc w:val="both"/>
      </w:pPr>
      <w:r>
        <w:t xml:space="preserve">…</w:t>
      </w:r>
    </w:p>
    <w:p>
      <w:pPr>
        <w:jc w:val="both"/>
      </w:pPr>
      <w:r>
        <w:t xml:space="preserve">Since there is a strong possibility that tomorrow night</w:t>
      </w:r>
      <w:r>
        <w:rPr>
          <w:vertAlign w:val="superscript"/>
        </w:rPr>
        <w:t xml:space="preserve">[8]</w:t>
      </w:r>
      <w:r>
        <w:t xml:space="preserve"> is the Night of Qadr, some of the mujtahids have assigned the Night of Qadr to tomorrow. Even if it is not in fact, since the ummah considers that night to be so, InshâAllah, it will be accepted as such.</w:t>
      </w:r>
    </w:p>
    <w:p>
      <w:pPr>
        <w:jc w:val="both"/>
      </w:pPr>
      <w:r>
        <w:t xml:space="preserve">…</w:t>
      </w:r>
    </w:p>
    <w:p/>
    <w:p>
      <w:r>
        <w:t xml:space="preserve">[1] </w:t>
      </w:r>
      <w:r>
        <w:t xml:space="preserve"> (The gathering places for dhikr or lessons, especially for the Sufi darwishes.)</w:t>
      </w:r>
    </w:p>
    <w:p>
      <w:r>
        <w:t xml:space="preserve">[2] </w:t>
      </w:r>
      <w:r>
        <w:t xml:space="preserve"> (Small takka.)</w:t>
      </w:r>
    </w:p>
    <w:p>
      <w:r>
        <w:t xml:space="preserve">[3] </w:t>
      </w:r>
      <w:r>
        <w:t xml:space="preserve"> (The Fifteenth Ray.) </w:t>
      </w:r>
      <w:r>
        <w:rPr>
          <w:i/>
        </w:rPr>
        <w:t xml:space="preserve">(Tr.)</w:t>
      </w:r>
    </w:p>
    <w:p>
      <w:r>
        <w:t xml:space="preserve">[4] </w:t>
      </w:r>
      <w:r>
        <w:t xml:space="preserve"> (Most Merciful of the Merciful)</w:t>
      </w:r>
    </w:p>
    <w:p>
      <w:r>
        <w:t xml:space="preserve">[5] </w:t>
      </w:r>
      <w:r>
        <w:t xml:space="preserve"> (The Twentieth Flash and The Twenty-First Flash.)</w:t>
      </w:r>
    </w:p>
    <w:p>
      <w:r>
        <w:t xml:space="preserve">[6] </w:t>
      </w:r>
      <w:r>
        <w:t xml:space="preserve"> (The khayr is what Allah willed.)</w:t>
      </w:r>
    </w:p>
    <w:p>
      <w:r>
        <w:t xml:space="preserve">[7] </w:t>
      </w:r>
      <w:r>
        <w:t xml:space="preserve"> (</w:t>
      </w:r>
      <w:r>
        <w:rPr>
          <w:b/>
        </w:rPr>
        <w:t xml:space="preserve">Qadhâ</w:t>
      </w:r>
      <w:r>
        <w:rPr>
          <w:b/>
        </w:rPr>
        <w:t xml:space="preserve">:</w:t>
      </w:r>
      <w:r>
        <w:t xml:space="preserve"> Allah's decree by which all events occur. The accomplishment of Allah’s decree which is in Qadar.)</w:t>
      </w:r>
      <w:r>
        <w:rPr>
          <w:i/>
        </w:rPr>
        <w:t xml:space="preserve"> (Tr.)</w:t>
      </w:r>
    </w:p>
    <w:p>
      <w:r>
        <w:t xml:space="preserve">[8] </w:t>
      </w:r>
      <w:r>
        <w:t xml:space="preserve"> (27th night of Ramadhan.)</w:t>
      </w:r>
      <w:r>
        <w:rPr>
          <w:i/>
        </w:rPr>
        <w:t xml:space="preserve"> (Tr.)</w:t>
      </w:r>
    </w:p>
    <w:sectPr>
      <w:pgSz w:w="11906" w:h="16838"/>
      <w:pgMar w:top="1417" w:right="1417" w:bottom="1417" w:left="1417" w:header="708" w:footer="708" w:gutter="0"/>
    </w:sectPr>
  </w:body>
</w:document>
</file>

<file path=word/fontTable.xml><?xml version="1.0" encoding="utf-8"?>
<w:fonts xmlns:w="http://schemas.openxmlformats.org/wordprocessingml/2006/main">
  <w:font w:name="Calibri">
    <w:charset w:val="A2"/>
    <w:family w:val="swiss"/>
    <w:pitch w:val="variable"/>
  </w:font>
</w:fonts>
</file>

<file path=word/settings.xml><?xml version="1.0" encoding="utf-8"?>
<w:settings xmlns:w="http://schemas.openxmlformats.org/wordprocessingml/2006/main">
  <w:zoom w:percent="100"/>
  <w:defaultTabStop w:val="720"/>
  <w:compat/>
</w:settings>
</file>

<file path=word/styles.xml><?xml version="1.0" encoding="utf-8"?>
<w:styles xmlns:w="http://schemas.openxmlformats.org/wordprocessingml/2006/main">
  <w:docDefaults>
    <w:pPrDefault>
      <w:pPr>
        <w:spacing w:after="0" w:line="240" w:lineRule="auto"/>
      </w:pPr>
    </w:pPrDefault>
    <w:rPrDefault>
      <w:rPr>
        <w:rFonts w:ascii="Calibri" w:hAnsi="Calibri" w:cs="Calibri"/>
        <w:sz w:val="24"/>
        <w:szCs w:val="24"/>
      </w:rPr>
    </w:rPrDefault>
  </w:docDefaults>
  <w:style w:type="paragraph" w:default="1" w:styleId="Normal">
    <w:name w:val="Normal"/>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Application>Risaleinuronline Panel</Application>
</Properties>
</file>

<file path=docProps/core.xml><?xml version="1.0" encoding="utf-8"?>
<cp:coreProperties xmlns:cp="http://schemas.openxmlformats.org/package/2006/metadata/core-properties" xmlns:dc="http://purl.org/dc/elements/1.1/" xmlns:dcterms="http://purl.org/dc/terms/" xmlns:xsi="http://www.w3.org/2001/XMLSchema-instance">
  <dc:title>The Fourteenth Ray</dc:title>
  <dc:creator>Risaleinuronline</dc:creator>
  <cp:lastModifiedBy>Risaleinuronline</cp:lastModifiedBy>
  <dcterms:created xsi:type="dcterms:W3CDTF">2026-10-30T11:26:57Z</dcterms:created>
  <dcterms:modified xsi:type="dcterms:W3CDTF">2026-10-30T11:26:57Z</dcterms:modified>
</cp:coreProperties>
</file>