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3BF44" w14:textId="77777777" w:rsidR="00000000" w:rsidRPr="00944C84" w:rsidRDefault="00000000" w:rsidP="00994706">
      <w:pPr>
        <w:spacing w:before="120"/>
        <w:jc w:val="center"/>
        <w:rPr>
          <w:lang w:val="en-GB"/>
        </w:rPr>
      </w:pPr>
      <w:r w:rsidRPr="00944C84">
        <w:rPr>
          <w:rFonts w:ascii="Calibri" w:hAnsi="Calibri" w:cs="Calibri"/>
          <w:b/>
          <w:bCs/>
          <w:color w:val="800000"/>
          <w:sz w:val="32"/>
          <w:szCs w:val="32"/>
          <w:lang w:val="en-GB" w:bidi="ar-SA"/>
        </w:rPr>
        <w:t>ZANDAQA –</w:t>
      </w:r>
      <w:r w:rsidRPr="00944C84">
        <w:rPr>
          <w:rFonts w:ascii="Calibri" w:hAnsi="Calibri" w:cs="Calibri"/>
          <w:color w:val="800000"/>
          <w:sz w:val="36"/>
          <w:szCs w:val="36"/>
          <w:lang w:val="en-GB" w:bidi="ar-SA"/>
        </w:rPr>
        <w:t xml:space="preserve"> </w:t>
      </w:r>
      <w:r w:rsidRPr="00944C84">
        <w:rPr>
          <w:rFonts w:ascii="Calibri" w:hAnsi="Calibri" w:cs="Calibri"/>
          <w:color w:val="800000"/>
          <w:sz w:val="36"/>
          <w:szCs w:val="36"/>
          <w:rtl/>
          <w:lang w:val="en-GB" w:bidi="ar-SA"/>
        </w:rPr>
        <w:t>زندقة</w:t>
      </w:r>
    </w:p>
    <w:p w14:paraId="6AAD4ED2" w14:textId="77777777" w:rsidR="00000000" w:rsidRPr="00944C84" w:rsidRDefault="00000000" w:rsidP="00994706">
      <w:pPr>
        <w:spacing w:before="120"/>
        <w:jc w:val="center"/>
        <w:rPr>
          <w:rFonts w:ascii="Calibri" w:hAnsi="Calibri" w:cs="Calibri"/>
          <w:color w:val="800000"/>
          <w:sz w:val="16"/>
          <w:szCs w:val="16"/>
          <w:rtl/>
          <w:lang w:val="en-GB" w:bidi="ar-SA"/>
        </w:rPr>
      </w:pPr>
    </w:p>
    <w:p w14:paraId="15B5B432" w14:textId="77777777" w:rsidR="0046616C" w:rsidRPr="0046616C" w:rsidRDefault="0046616C" w:rsidP="0046616C">
      <w:pPr>
        <w:spacing w:before="120"/>
        <w:jc w:val="both"/>
        <w:rPr>
          <w:rFonts w:ascii="Calibri" w:hAnsi="Calibri" w:cs="Calibri"/>
          <w:b/>
          <w:bCs/>
          <w:lang w:val="en-GB"/>
        </w:rPr>
      </w:pPr>
      <w:bookmarkStart w:id="0" w:name="_Hlk235469486"/>
      <w:r w:rsidRPr="0046616C">
        <w:rPr>
          <w:rFonts w:ascii="Calibri" w:hAnsi="Calibri" w:cs="Calibri"/>
          <w:b/>
          <w:bCs/>
          <w:lang w:val="en-GB"/>
        </w:rPr>
        <w:t>Literally and Etymologically:</w:t>
      </w:r>
    </w:p>
    <w:p w14:paraId="76CEA24D" w14:textId="77777777" w:rsidR="0046616C" w:rsidRPr="0046616C" w:rsidRDefault="0046616C" w:rsidP="0046616C">
      <w:pPr>
        <w:spacing w:before="120"/>
        <w:jc w:val="both"/>
        <w:rPr>
          <w:rFonts w:ascii="Calibri" w:hAnsi="Calibri" w:cs="Calibri"/>
          <w:lang w:val="en-GB"/>
        </w:rPr>
      </w:pPr>
      <w:r w:rsidRPr="0046616C">
        <w:rPr>
          <w:rFonts w:ascii="Calibri" w:hAnsi="Calibri" w:cs="Calibri"/>
          <w:lang w:val="en-GB"/>
        </w:rPr>
        <w:t>Literally, it denotes heresy, ditheism, materialism and atheism. Etymologically rooted in ancient Persian religious deviations, it signifies lawlessness and the total rejection of the decrees of Allah.</w:t>
      </w:r>
    </w:p>
    <w:p w14:paraId="70355064" w14:textId="77777777" w:rsidR="0046616C" w:rsidRPr="0046616C" w:rsidRDefault="0046616C" w:rsidP="0046616C">
      <w:pPr>
        <w:spacing w:before="120"/>
        <w:jc w:val="both"/>
        <w:rPr>
          <w:rFonts w:ascii="Calibri" w:hAnsi="Calibri" w:cs="Calibri"/>
          <w:b/>
          <w:bCs/>
          <w:lang w:val="en-GB"/>
        </w:rPr>
      </w:pPr>
      <w:r w:rsidRPr="0046616C">
        <w:rPr>
          <w:rFonts w:ascii="Calibri" w:hAnsi="Calibri" w:cs="Calibri"/>
          <w:b/>
          <w:bCs/>
          <w:lang w:val="en-GB"/>
        </w:rPr>
        <w:t>As an Islamic Term:</w:t>
      </w:r>
    </w:p>
    <w:p w14:paraId="485A063C" w14:textId="77777777" w:rsidR="0046616C" w:rsidRPr="00944C84" w:rsidRDefault="0046616C" w:rsidP="0046616C">
      <w:pPr>
        <w:spacing w:before="120"/>
        <w:jc w:val="both"/>
        <w:rPr>
          <w:rFonts w:ascii="Calibri" w:hAnsi="Calibri" w:cs="Calibri"/>
          <w:lang w:val="en-GB"/>
        </w:rPr>
      </w:pPr>
      <w:r w:rsidRPr="0046616C">
        <w:rPr>
          <w:rFonts w:ascii="Calibri" w:hAnsi="Calibri" w:cs="Calibri"/>
          <w:lang w:val="en-GB"/>
        </w:rPr>
        <w:t xml:space="preserve">The organised, irreligious currents and covert committees that actively work to undermine the foundations of Islam. In the light of the Risale-i Nur, it represents a systematic, ideological and destructive warfare aimed at corrupting the </w:t>
      </w:r>
      <w:hyperlink r:id="rId8" w:history="1">
        <w:r w:rsidRPr="0046616C">
          <w:rPr>
            <w:rStyle w:val="Hyperlink"/>
            <w:rFonts w:ascii="Calibri" w:hAnsi="Calibri" w:cs="Calibri"/>
            <w:i/>
            <w:iCs/>
            <w:lang w:val="en-GB"/>
          </w:rPr>
          <w:t>îmân</w:t>
        </w:r>
      </w:hyperlink>
      <w:r w:rsidRPr="0046616C">
        <w:rPr>
          <w:rFonts w:ascii="Calibri" w:hAnsi="Calibri" w:cs="Calibri"/>
          <w:lang w:val="en-GB"/>
        </w:rPr>
        <w:t xml:space="preserve"> and morality of society under the guise of progressivism or philosophy. It operates not merely through individual disbelief, but as an aggressive, collective movement seeking to replace the decrees of Allah with a secularised existence.</w:t>
      </w:r>
    </w:p>
    <w:bookmarkEnd w:id="0"/>
    <w:p w14:paraId="40AE1A04" w14:textId="77777777" w:rsidR="00A320A5" w:rsidRPr="00944C84" w:rsidRDefault="00E355AB" w:rsidP="00994706">
      <w:pPr>
        <w:spacing w:before="120"/>
        <w:jc w:val="both"/>
        <w:rPr>
          <w:rFonts w:ascii="Calibri" w:hAnsi="Calibri" w:cs="Calibri"/>
          <w:b/>
          <w:bCs/>
          <w:i/>
          <w:iCs/>
          <w:color w:val="000000"/>
          <w:lang w:val="en-GB" w:bidi="ar-SA"/>
        </w:rPr>
      </w:pPr>
      <w:r>
        <w:rPr>
          <w:rFonts w:ascii="Calibri" w:hAnsi="Calibri" w:cs="Calibri"/>
          <w:b/>
          <w:bCs/>
          <w:i/>
          <w:iCs/>
          <w:color w:val="000000"/>
          <w:lang w:val="en-GB" w:bidi="ar-SA"/>
        </w:rPr>
        <w:t>Selected</w:t>
      </w:r>
      <w:r w:rsidR="00A320A5" w:rsidRPr="00944C84">
        <w:rPr>
          <w:rFonts w:ascii="Calibri" w:hAnsi="Calibri" w:cs="Calibri"/>
          <w:b/>
          <w:bCs/>
          <w:i/>
          <w:iCs/>
          <w:color w:val="000000"/>
          <w:lang w:val="en-GB" w:bidi="ar-SA"/>
        </w:rPr>
        <w:t xml:space="preserve"> excerpts from the Risale-i Nur on zandaqa:</w:t>
      </w:r>
    </w:p>
    <w:p w14:paraId="7228ECB5" w14:textId="77777777" w:rsidR="00A320A5" w:rsidRPr="00340592" w:rsidRDefault="00000000"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t>My ‘</w:t>
      </w:r>
      <w:r w:rsidR="00A320A5" w:rsidRPr="00340592">
        <w:rPr>
          <w:rFonts w:ascii="Calibri" w:hAnsi="Calibri" w:cs="Calibri"/>
          <w:color w:val="000000"/>
          <w:lang w:val="en-GB" w:bidi="ar-SA"/>
        </w:rPr>
        <w:t>a</w:t>
      </w:r>
      <w:r w:rsidRPr="00340592">
        <w:rPr>
          <w:rFonts w:ascii="Calibri" w:hAnsi="Calibri" w:cs="Calibri"/>
          <w:color w:val="000000"/>
          <w:lang w:val="en-GB" w:bidi="ar-SA"/>
        </w:rPr>
        <w:t>zîz brother, that Topic</w:t>
      </w:r>
      <w:r w:rsidR="00A320A5" w:rsidRPr="00340592">
        <w:rPr>
          <w:rStyle w:val="FootnoteReference"/>
          <w:rFonts w:ascii="Calibri" w:hAnsi="Calibri" w:cs="Calibri"/>
          <w:color w:val="000000"/>
          <w:lang w:val="en-GB" w:bidi="ar-SA"/>
        </w:rPr>
        <w:footnoteReference w:id="1"/>
      </w:r>
      <w:r w:rsidRPr="00340592">
        <w:rPr>
          <w:rFonts w:ascii="Calibri" w:hAnsi="Calibri" w:cs="Calibri"/>
          <w:color w:val="000000"/>
          <w:lang w:val="en-GB" w:bidi="ar-SA"/>
        </w:rPr>
        <w:t xml:space="preserve"> holds </w:t>
      </w:r>
      <w:r w:rsidR="00A320A5" w:rsidRPr="00340592">
        <w:rPr>
          <w:rFonts w:ascii="Calibri" w:hAnsi="Calibri" w:cs="Calibri"/>
          <w:color w:val="000000"/>
          <w:lang w:val="en-GB" w:bidi="ar-SA"/>
        </w:rPr>
        <w:t xml:space="preserve">immense </w:t>
      </w:r>
      <w:r w:rsidRPr="00340592">
        <w:rPr>
          <w:rFonts w:ascii="Calibri" w:hAnsi="Calibri" w:cs="Calibri"/>
          <w:color w:val="000000"/>
          <w:lang w:val="en-GB" w:bidi="ar-SA"/>
        </w:rPr>
        <w:t>importance</w:t>
      </w:r>
      <w:r w:rsidR="00A320A5" w:rsidRPr="00340592">
        <w:rPr>
          <w:rFonts w:ascii="Calibri" w:hAnsi="Calibri" w:cs="Calibri"/>
          <w:color w:val="000000"/>
          <w:lang w:val="en-GB" w:bidi="ar-SA"/>
        </w:rPr>
        <w:t>.</w:t>
      </w:r>
      <w:r w:rsidRPr="00340592">
        <w:rPr>
          <w:rFonts w:ascii="Calibri" w:hAnsi="Calibri" w:cs="Calibri"/>
          <w:color w:val="000000"/>
          <w:lang w:val="en-GB" w:bidi="ar-SA"/>
        </w:rPr>
        <w:t xml:space="preserve"> </w:t>
      </w:r>
      <w:r w:rsidR="00A320A5" w:rsidRPr="00340592">
        <w:rPr>
          <w:rFonts w:ascii="Calibri" w:hAnsi="Calibri" w:cs="Calibri"/>
          <w:color w:val="000000"/>
          <w:lang w:val="en-GB" w:bidi="ar-SA"/>
        </w:rPr>
        <w:t xml:space="preserve">For the master (ustadh) of the </w:t>
      </w:r>
      <w:r w:rsidR="00524E3A" w:rsidRPr="00340592">
        <w:rPr>
          <w:rFonts w:ascii="Calibri" w:hAnsi="Calibri" w:cs="Calibri"/>
          <w:color w:val="000000"/>
          <w:lang w:val="en-GB" w:bidi="ar-SA"/>
        </w:rPr>
        <w:t>disciples</w:t>
      </w:r>
      <w:r w:rsidR="00A320A5" w:rsidRPr="00340592">
        <w:rPr>
          <w:rFonts w:ascii="Calibri" w:hAnsi="Calibri" w:cs="Calibri"/>
          <w:color w:val="000000"/>
          <w:lang w:val="en-GB" w:bidi="ar-SA"/>
        </w:rPr>
        <w:t xml:space="preserve"> of zandaqa is shaytan. If shaytan is not confounded and refuted, his imitators cannot be dissuaded.</w:t>
      </w:r>
    </w:p>
    <w:p w14:paraId="270DD31E" w14:textId="77777777" w:rsidR="00A320A5" w:rsidRPr="00340592" w:rsidRDefault="00524E3A" w:rsidP="00994706">
      <w:pPr>
        <w:spacing w:before="120"/>
        <w:jc w:val="right"/>
        <w:rPr>
          <w:rFonts w:ascii="Calibri" w:hAnsi="Calibri" w:cs="Calibri"/>
          <w:color w:val="000000"/>
          <w:lang w:val="en-GB" w:bidi="ar-SA"/>
        </w:rPr>
      </w:pPr>
      <w:r w:rsidRPr="00340592">
        <w:rPr>
          <w:rFonts w:ascii="Calibri" w:hAnsi="Calibri" w:cs="Calibri"/>
          <w:color w:val="000000"/>
          <w:lang w:val="en-GB" w:bidi="ar-SA"/>
        </w:rPr>
        <w:t>26th Letter/4th Discussion-Sixth Matter</w:t>
      </w:r>
    </w:p>
    <w:p w14:paraId="5868E703" w14:textId="77777777" w:rsidR="00994706" w:rsidRPr="00340592" w:rsidRDefault="00994706" w:rsidP="00994706">
      <w:pPr>
        <w:spacing w:before="120"/>
        <w:jc w:val="both"/>
        <w:rPr>
          <w:rFonts w:ascii="Calibri" w:hAnsi="Calibri" w:cs="Calibri"/>
          <w:color w:val="000000"/>
          <w:lang w:val="en-GB" w:bidi="ar-SA"/>
        </w:rPr>
      </w:pPr>
    </w:p>
    <w:p w14:paraId="4B733202" w14:textId="77777777" w:rsidR="00524E3A" w:rsidRPr="00340592" w:rsidRDefault="00524E3A"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t>My ‘azîz, s</w:t>
      </w:r>
      <w:r w:rsidR="008F0E1D" w:rsidRPr="00340592">
        <w:rPr>
          <w:rFonts w:ascii="Calibri" w:hAnsi="Calibri" w:cs="Calibri"/>
          <w:color w:val="000000"/>
          <w:lang w:val="en-GB" w:bidi="ar-SA"/>
        </w:rPr>
        <w:t>i</w:t>
      </w:r>
      <w:r w:rsidRPr="00340592">
        <w:rPr>
          <w:rFonts w:ascii="Calibri" w:hAnsi="Calibri" w:cs="Calibri"/>
          <w:color w:val="000000"/>
          <w:lang w:val="en-GB" w:bidi="ar-SA"/>
        </w:rPr>
        <w:t>dd</w:t>
      </w:r>
      <w:r w:rsidR="008F0E1D" w:rsidRPr="00340592">
        <w:rPr>
          <w:rFonts w:ascii="Calibri" w:hAnsi="Calibri" w:cs="Calibri"/>
          <w:color w:val="000000"/>
          <w:lang w:val="en-GB" w:bidi="ar-SA"/>
        </w:rPr>
        <w:t>i</w:t>
      </w:r>
      <w:r w:rsidRPr="00340592">
        <w:rPr>
          <w:rFonts w:ascii="Calibri" w:hAnsi="Calibri" w:cs="Calibri"/>
          <w:color w:val="000000"/>
          <w:lang w:val="en-GB" w:bidi="ar-SA"/>
        </w:rPr>
        <w:t xml:space="preserve">q brother, and </w:t>
      </w:r>
      <w:r w:rsidR="008F0E1D" w:rsidRPr="00340592">
        <w:rPr>
          <w:rFonts w:ascii="Calibri" w:hAnsi="Calibri" w:cs="Calibri"/>
          <w:color w:val="000000"/>
          <w:lang w:val="en-GB" w:bidi="ar-SA"/>
        </w:rPr>
        <w:t>a</w:t>
      </w:r>
      <w:r w:rsidRPr="00340592">
        <w:rPr>
          <w:rFonts w:ascii="Calibri" w:hAnsi="Calibri" w:cs="Calibri"/>
          <w:color w:val="000000"/>
          <w:lang w:val="en-GB" w:bidi="ar-SA"/>
        </w:rPr>
        <w:t xml:space="preserve"> zealous and earnest companion in this fleeting world!</w:t>
      </w:r>
    </w:p>
    <w:p w14:paraId="1D52615A" w14:textId="77777777" w:rsidR="00524E3A" w:rsidRPr="00340592" w:rsidRDefault="00524E3A"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t xml:space="preserve">… </w:t>
      </w:r>
    </w:p>
    <w:p w14:paraId="7C6D7F60" w14:textId="77777777" w:rsidR="008F0E1D" w:rsidRPr="00944C84" w:rsidRDefault="00524E3A" w:rsidP="00994706">
      <w:pPr>
        <w:spacing w:before="120"/>
        <w:jc w:val="both"/>
        <w:rPr>
          <w:rFonts w:ascii="Calibri" w:hAnsi="Calibri" w:cs="Calibri"/>
          <w:color w:val="000000"/>
          <w:lang w:val="en-GB" w:bidi="ar-SA"/>
        </w:rPr>
      </w:pPr>
      <w:r w:rsidRPr="00524E3A">
        <w:rPr>
          <w:rFonts w:ascii="Calibri" w:hAnsi="Calibri" w:cs="Calibri"/>
          <w:color w:val="000000"/>
          <w:lang w:val="en-GB" w:bidi="ar-SA"/>
        </w:rPr>
        <w:t xml:space="preserve">Thirty years ago, while I was a member of the </w:t>
      </w:r>
      <w:r w:rsidRPr="00524E3A">
        <w:rPr>
          <w:rFonts w:ascii="Calibri" w:hAnsi="Calibri" w:cs="Calibri"/>
          <w:i/>
          <w:iCs/>
          <w:color w:val="000000"/>
          <w:lang w:val="en-GB" w:bidi="ar-SA"/>
        </w:rPr>
        <w:t>Dar al-Hikmah</w:t>
      </w:r>
      <w:r w:rsidRPr="00524E3A">
        <w:rPr>
          <w:rFonts w:ascii="Calibri" w:hAnsi="Calibri" w:cs="Calibri"/>
          <w:color w:val="000000"/>
          <w:lang w:val="en-GB" w:bidi="ar-SA"/>
        </w:rPr>
        <w:t xml:space="preserve">, one day </w:t>
      </w:r>
      <w:r w:rsidR="008F0E1D" w:rsidRPr="00944C84">
        <w:rPr>
          <w:rFonts w:ascii="Calibri" w:hAnsi="Calibri" w:cs="Calibri"/>
          <w:color w:val="000000"/>
          <w:lang w:val="en-GB" w:bidi="ar-SA"/>
        </w:rPr>
        <w:t>one of o</w:t>
      </w:r>
      <w:r w:rsidRPr="00524E3A">
        <w:rPr>
          <w:rFonts w:ascii="Calibri" w:hAnsi="Calibri" w:cs="Calibri"/>
          <w:color w:val="000000"/>
          <w:lang w:val="en-GB" w:bidi="ar-SA"/>
        </w:rPr>
        <w:t xml:space="preserve">ur </w:t>
      </w:r>
      <w:r w:rsidR="008F0E1D" w:rsidRPr="00944C84">
        <w:rPr>
          <w:rFonts w:ascii="Calibri" w:hAnsi="Calibri" w:cs="Calibri"/>
          <w:color w:val="000000"/>
          <w:lang w:val="en-GB" w:bidi="ar-SA"/>
        </w:rPr>
        <w:t>friend</w:t>
      </w:r>
      <w:r w:rsidR="00942BD7" w:rsidRPr="00944C84">
        <w:rPr>
          <w:rFonts w:ascii="Calibri" w:hAnsi="Calibri" w:cs="Calibri"/>
          <w:color w:val="000000"/>
          <w:lang w:val="en-GB" w:bidi="ar-SA"/>
        </w:rPr>
        <w:t>s</w:t>
      </w:r>
      <w:r w:rsidR="00944C84" w:rsidRPr="00944C84">
        <w:rPr>
          <w:rFonts w:ascii="Calibri" w:hAnsi="Calibri" w:cs="Calibri"/>
          <w:color w:val="000000"/>
          <w:lang w:val="en-GB" w:bidi="ar-SA"/>
        </w:rPr>
        <w:t xml:space="preserve">, </w:t>
      </w:r>
      <w:r w:rsidR="008F0E1D" w:rsidRPr="00944C84">
        <w:rPr>
          <w:rFonts w:ascii="Calibri" w:hAnsi="Calibri" w:cs="Calibri"/>
          <w:color w:val="000000"/>
          <w:lang w:val="en-GB" w:bidi="ar-SA"/>
        </w:rPr>
        <w:t xml:space="preserve">a </w:t>
      </w:r>
      <w:r w:rsidRPr="00524E3A">
        <w:rPr>
          <w:rFonts w:ascii="Calibri" w:hAnsi="Calibri" w:cs="Calibri"/>
          <w:color w:val="000000"/>
          <w:lang w:val="en-GB" w:bidi="ar-SA"/>
        </w:rPr>
        <w:t xml:space="preserve">fellow member of the </w:t>
      </w:r>
      <w:r w:rsidRPr="00524E3A">
        <w:rPr>
          <w:rFonts w:ascii="Calibri" w:hAnsi="Calibri" w:cs="Calibri"/>
          <w:i/>
          <w:iCs/>
          <w:color w:val="000000"/>
          <w:lang w:val="en-GB" w:bidi="ar-SA"/>
        </w:rPr>
        <w:t>Dar al-Hikmah</w:t>
      </w:r>
      <w:r w:rsidRPr="00524E3A">
        <w:rPr>
          <w:rFonts w:ascii="Calibri" w:hAnsi="Calibri" w:cs="Calibri"/>
          <w:color w:val="000000"/>
          <w:lang w:val="en-GB" w:bidi="ar-SA"/>
        </w:rPr>
        <w:t>, S</w:t>
      </w:r>
      <w:r w:rsidR="008F0E1D" w:rsidRPr="00944C84">
        <w:rPr>
          <w:rFonts w:ascii="Calibri" w:hAnsi="Calibri" w:cs="Calibri"/>
          <w:color w:val="000000"/>
          <w:lang w:val="en-GB" w:bidi="ar-SA"/>
        </w:rPr>
        <w:t>a</w:t>
      </w:r>
      <w:r w:rsidRPr="00524E3A">
        <w:rPr>
          <w:rFonts w:ascii="Calibri" w:hAnsi="Calibri" w:cs="Calibri"/>
          <w:color w:val="000000"/>
          <w:lang w:val="en-GB" w:bidi="ar-SA"/>
        </w:rPr>
        <w:t xml:space="preserve">yyid </w:t>
      </w:r>
      <w:proofErr w:type="gramStart"/>
      <w:r w:rsidRPr="00524E3A">
        <w:rPr>
          <w:rFonts w:ascii="Calibri" w:hAnsi="Calibri" w:cs="Calibri"/>
          <w:color w:val="000000"/>
          <w:lang w:val="en-GB" w:bidi="ar-SA"/>
        </w:rPr>
        <w:t>Sa‘</w:t>
      </w:r>
      <w:proofErr w:type="gramEnd"/>
      <w:r w:rsidRPr="00524E3A">
        <w:rPr>
          <w:rFonts w:ascii="Calibri" w:hAnsi="Calibri" w:cs="Calibri"/>
          <w:color w:val="000000"/>
          <w:lang w:val="en-GB" w:bidi="ar-SA"/>
        </w:rPr>
        <w:t xml:space="preserve">deddin Pasha, said to me: </w:t>
      </w:r>
    </w:p>
    <w:p w14:paraId="0FBC833C" w14:textId="77777777" w:rsidR="008F0E1D" w:rsidRPr="00340592" w:rsidRDefault="00524E3A"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t xml:space="preserve">‘I have </w:t>
      </w:r>
      <w:r w:rsidR="008F0E1D" w:rsidRPr="00340592">
        <w:rPr>
          <w:rFonts w:ascii="Calibri" w:hAnsi="Calibri" w:cs="Calibri"/>
          <w:color w:val="000000"/>
          <w:lang w:val="en-GB" w:bidi="ar-SA"/>
        </w:rPr>
        <w:t>been informed</w:t>
      </w:r>
      <w:r w:rsidRPr="00340592">
        <w:rPr>
          <w:rFonts w:ascii="Calibri" w:hAnsi="Calibri" w:cs="Calibri"/>
          <w:color w:val="000000"/>
          <w:lang w:val="en-GB" w:bidi="ar-SA"/>
        </w:rPr>
        <w:t xml:space="preserve"> through </w:t>
      </w:r>
      <w:r w:rsidR="008F0E1D" w:rsidRPr="00340592">
        <w:rPr>
          <w:rFonts w:ascii="Calibri" w:hAnsi="Calibri" w:cs="Calibri"/>
          <w:color w:val="000000"/>
          <w:lang w:val="en-GB" w:bidi="ar-SA"/>
        </w:rPr>
        <w:t>a reliable</w:t>
      </w:r>
      <w:r w:rsidRPr="00340592">
        <w:rPr>
          <w:rFonts w:ascii="Calibri" w:hAnsi="Calibri" w:cs="Calibri"/>
          <w:color w:val="000000"/>
          <w:lang w:val="en-GB" w:bidi="ar-SA"/>
        </w:rPr>
        <w:t xml:space="preserve"> source; a </w:t>
      </w:r>
      <w:r w:rsidR="008F0E1D" w:rsidRPr="00340592">
        <w:rPr>
          <w:rFonts w:ascii="Calibri" w:hAnsi="Calibri" w:cs="Calibri"/>
          <w:color w:val="000000"/>
          <w:lang w:val="en-GB" w:bidi="ar-SA"/>
        </w:rPr>
        <w:t xml:space="preserve">zandaqa </w:t>
      </w:r>
      <w:r w:rsidRPr="00340592">
        <w:rPr>
          <w:rFonts w:ascii="Calibri" w:hAnsi="Calibri" w:cs="Calibri"/>
          <w:color w:val="000000"/>
          <w:lang w:val="en-GB" w:bidi="ar-SA"/>
        </w:rPr>
        <w:t>committee, whose roots are abroad and whose presence is here, has read a work of yours. They said: “If the author of this work remains alive in this world, we will never be able to make this nation accept our path (that is, zandaqa</w:t>
      </w:r>
      <w:r w:rsidR="008F0E1D" w:rsidRPr="00340592">
        <w:rPr>
          <w:rFonts w:ascii="Calibri" w:hAnsi="Calibri" w:cs="Calibri"/>
          <w:color w:val="000000"/>
          <w:lang w:val="en-GB" w:bidi="ar-SA"/>
        </w:rPr>
        <w:t xml:space="preserve">, </w:t>
      </w:r>
      <w:r w:rsidR="00944C84" w:rsidRPr="00340592">
        <w:rPr>
          <w:rFonts w:ascii="Calibri" w:hAnsi="Calibri" w:cs="Calibri"/>
          <w:color w:val="000000"/>
          <w:lang w:val="en-GB" w:bidi="ar-SA"/>
        </w:rPr>
        <w:t xml:space="preserve">which is </w:t>
      </w:r>
      <w:r w:rsidRPr="00340592">
        <w:rPr>
          <w:rFonts w:ascii="Calibri" w:hAnsi="Calibri" w:cs="Calibri"/>
          <w:color w:val="000000"/>
          <w:lang w:val="en-GB" w:bidi="ar-SA"/>
        </w:rPr>
        <w:t xml:space="preserve">irreligion). We must eliminate his existence.” Thus, they have decreed your execution. Protect yourself.’ </w:t>
      </w:r>
    </w:p>
    <w:p w14:paraId="4E0343ED" w14:textId="77777777" w:rsidR="00524E3A" w:rsidRPr="00340592" w:rsidRDefault="008F0E1D"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t>A</w:t>
      </w:r>
      <w:r w:rsidR="00524E3A" w:rsidRPr="00340592">
        <w:rPr>
          <w:rFonts w:ascii="Calibri" w:hAnsi="Calibri" w:cs="Calibri"/>
          <w:color w:val="000000"/>
          <w:lang w:val="en-GB" w:bidi="ar-SA"/>
        </w:rPr>
        <w:t xml:space="preserve">nd I replied: </w:t>
      </w:r>
      <w:r w:rsidRPr="00340592">
        <w:rPr>
          <w:rFonts w:ascii="Calibri" w:hAnsi="Calibri" w:cs="Calibri"/>
          <w:color w:val="FF0000"/>
          <w:sz w:val="28"/>
          <w:szCs w:val="28"/>
          <w:rtl/>
          <w:lang w:val="en-GB" w:bidi="ar-SA"/>
        </w:rPr>
        <w:t>تَوَكَّلْتُ عَلَى اللهِ</w:t>
      </w:r>
      <w:r w:rsidRPr="00340592">
        <w:rPr>
          <w:rStyle w:val="FootnoteReference"/>
          <w:rFonts w:ascii="Calibri" w:hAnsi="Calibri" w:cs="Calibri"/>
          <w:color w:val="FF0000"/>
          <w:sz w:val="28"/>
          <w:szCs w:val="28"/>
          <w:rtl/>
          <w:lang w:val="en-GB" w:bidi="ar-SA"/>
        </w:rPr>
        <w:footnoteReference w:id="2"/>
      </w:r>
    </w:p>
    <w:p w14:paraId="6E51BE9A" w14:textId="77777777" w:rsidR="00524E3A" w:rsidRPr="00340592" w:rsidRDefault="008F0E1D"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t>T</w:t>
      </w:r>
      <w:r w:rsidR="00524E3A" w:rsidRPr="00340592">
        <w:rPr>
          <w:rFonts w:ascii="Calibri" w:hAnsi="Calibri" w:cs="Calibri"/>
          <w:color w:val="000000"/>
          <w:lang w:val="en-GB" w:bidi="ar-SA"/>
        </w:rPr>
        <w:t xml:space="preserve">he appointed time of death is </w:t>
      </w:r>
      <w:r w:rsidR="00944C84" w:rsidRPr="00340592">
        <w:rPr>
          <w:rFonts w:ascii="Calibri" w:hAnsi="Calibri" w:cs="Calibri"/>
          <w:color w:val="000000"/>
          <w:lang w:val="en-GB" w:bidi="ar-SA"/>
        </w:rPr>
        <w:t>decreed</w:t>
      </w:r>
      <w:r w:rsidR="00524E3A" w:rsidRPr="00340592">
        <w:rPr>
          <w:rFonts w:ascii="Calibri" w:hAnsi="Calibri" w:cs="Calibri"/>
          <w:color w:val="000000"/>
          <w:lang w:val="en-GB" w:bidi="ar-SA"/>
        </w:rPr>
        <w:t xml:space="preserve"> and it does not alter.</w:t>
      </w:r>
    </w:p>
    <w:p w14:paraId="5109FC2D" w14:textId="77777777" w:rsidR="00944C84" w:rsidRPr="00340592" w:rsidRDefault="00944C84"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t>Indeed, for thirty or forty years, this committee has both expanded and employed every kind of intrigue in its struggle against me. They have attempted to imprison me twice for my extermination and to poison me eleven times (it has now become nineteen times). Their latest terrible plan has been to deploy the former minister of the interior, the former governor of Afyon and the former acting district governor of Emirdağ against me, thereby using the influence of the official government against me with all its severity.</w:t>
      </w:r>
    </w:p>
    <w:p w14:paraId="071C2949" w14:textId="77777777" w:rsidR="00944C84" w:rsidRPr="00340592" w:rsidRDefault="00944C84" w:rsidP="00994706">
      <w:pPr>
        <w:spacing w:before="120"/>
        <w:jc w:val="both"/>
        <w:rPr>
          <w:rFonts w:ascii="Calibri" w:hAnsi="Calibri" w:cs="Calibri"/>
          <w:color w:val="000000"/>
          <w:lang w:val="en-GB" w:bidi="ar-SA"/>
        </w:rPr>
      </w:pPr>
      <w:r w:rsidRPr="00340592">
        <w:rPr>
          <w:rFonts w:ascii="Calibri" w:hAnsi="Calibri" w:cs="Calibri"/>
          <w:color w:val="000000"/>
          <w:lang w:val="en-GB" w:bidi="ar-SA"/>
        </w:rPr>
        <w:lastRenderedPageBreak/>
        <w:t>Although I saw that those three official authorities directed such propaganda against a helpless one like me</w:t>
      </w:r>
      <w:r w:rsidR="002F1843" w:rsidRPr="00340592">
        <w:rPr>
          <w:rFonts w:ascii="Calibri" w:hAnsi="Calibri" w:cs="Calibri"/>
          <w:color w:val="000000"/>
          <w:lang w:val="en-GB" w:bidi="ar-SA"/>
        </w:rPr>
        <w:t xml:space="preserve"> </w:t>
      </w:r>
      <w:r w:rsidRPr="00340592">
        <w:rPr>
          <w:rFonts w:ascii="Calibri" w:hAnsi="Calibri" w:cs="Calibri"/>
          <w:color w:val="000000"/>
          <w:lang w:val="en-GB" w:bidi="ar-SA"/>
        </w:rPr>
        <w:t>—</w:t>
      </w:r>
      <w:r w:rsidR="002F1843" w:rsidRPr="00340592">
        <w:rPr>
          <w:rFonts w:ascii="Calibri" w:hAnsi="Calibri" w:cs="Calibri"/>
          <w:color w:val="000000"/>
          <w:lang w:val="en-GB" w:bidi="ar-SA"/>
        </w:rPr>
        <w:t xml:space="preserve"> </w:t>
      </w:r>
      <w:r w:rsidR="002F1843" w:rsidRPr="00340592">
        <w:rPr>
          <w:rFonts w:ascii="Calibri" w:hAnsi="Calibri" w:cs="Calibri"/>
          <w:color w:val="000000"/>
          <w:lang w:bidi="ar-SA"/>
        </w:rPr>
        <w:t>who is</w:t>
      </w:r>
      <w:r w:rsidRPr="00340592">
        <w:rPr>
          <w:rFonts w:ascii="Calibri" w:hAnsi="Calibri" w:cs="Calibri"/>
          <w:color w:val="000000"/>
          <w:lang w:val="en-GB" w:bidi="ar-SA"/>
        </w:rPr>
        <w:t xml:space="preserve"> weak, elderly, reclusive, poor</w:t>
      </w:r>
      <w:r w:rsidR="002F1843" w:rsidRPr="00340592">
        <w:rPr>
          <w:rFonts w:ascii="Calibri" w:hAnsi="Calibri" w:cs="Calibri"/>
          <w:color w:val="000000"/>
          <w:lang w:val="en-GB" w:bidi="ar-SA"/>
        </w:rPr>
        <w:t>, in ghurbah</w:t>
      </w:r>
      <w:r w:rsidRPr="00340592">
        <w:rPr>
          <w:rFonts w:ascii="Calibri" w:hAnsi="Calibri" w:cs="Calibri"/>
          <w:color w:val="000000"/>
          <w:lang w:val="en-GB" w:bidi="ar-SA"/>
        </w:rPr>
        <w:t xml:space="preserve"> </w:t>
      </w:r>
      <w:r w:rsidR="002F1843" w:rsidRPr="00340592">
        <w:rPr>
          <w:rFonts w:ascii="Calibri" w:hAnsi="Calibri" w:cs="Calibri"/>
          <w:color w:val="000000"/>
          <w:lang w:val="en-GB" w:bidi="ar-SA"/>
        </w:rPr>
        <w:t>and</w:t>
      </w:r>
      <w:r w:rsidRPr="00340592">
        <w:rPr>
          <w:rFonts w:ascii="Calibri" w:hAnsi="Calibri" w:cs="Calibri"/>
          <w:color w:val="000000"/>
          <w:lang w:val="en-GB" w:bidi="ar-SA"/>
        </w:rPr>
        <w:t xml:space="preserve"> in great need of assistance</w:t>
      </w:r>
      <w:r w:rsidR="002F1843" w:rsidRPr="00340592">
        <w:rPr>
          <w:rFonts w:ascii="Calibri" w:hAnsi="Calibri" w:cs="Calibri"/>
          <w:color w:val="000000"/>
          <w:lang w:val="en-GB" w:bidi="ar-SA"/>
        </w:rPr>
        <w:t xml:space="preserve"> </w:t>
      </w:r>
      <w:r w:rsidRPr="00340592">
        <w:rPr>
          <w:rFonts w:ascii="Calibri" w:hAnsi="Calibri" w:cs="Calibri"/>
          <w:color w:val="000000"/>
          <w:lang w:val="en-GB" w:bidi="ar-SA"/>
        </w:rPr>
        <w:t>—</w:t>
      </w:r>
      <w:r w:rsidR="002F1843" w:rsidRPr="00340592">
        <w:rPr>
          <w:rFonts w:ascii="Calibri" w:hAnsi="Calibri" w:cs="Calibri"/>
          <w:color w:val="000000"/>
          <w:lang w:val="en-GB" w:bidi="ar-SA"/>
        </w:rPr>
        <w:t xml:space="preserve"> </w:t>
      </w:r>
      <w:r w:rsidRPr="00340592">
        <w:rPr>
          <w:rFonts w:ascii="Calibri" w:hAnsi="Calibri" w:cs="Calibri"/>
          <w:color w:val="000000"/>
          <w:lang w:val="en-GB" w:bidi="ar-SA"/>
        </w:rPr>
        <w:t xml:space="preserve">and intimidated everyone to such an extent that if an official greeted me, they would reassign him the moment they found out, meaning no official except spies ever visited me, and some of my neighbours out of their fear never greeted me at all; </w:t>
      </w:r>
      <w:r w:rsidR="002F1843" w:rsidRPr="00340592">
        <w:rPr>
          <w:rFonts w:ascii="Calibri" w:hAnsi="Calibri" w:cs="Calibri"/>
          <w:color w:val="000000"/>
          <w:lang w:val="en-GB" w:bidi="ar-SA"/>
        </w:rPr>
        <w:t xml:space="preserve">the ‘inâyah </w:t>
      </w:r>
      <w:r w:rsidRPr="00340592">
        <w:rPr>
          <w:rFonts w:ascii="Calibri" w:hAnsi="Calibri" w:cs="Calibri"/>
          <w:color w:val="000000"/>
          <w:lang w:val="en-GB" w:bidi="ar-SA"/>
        </w:rPr>
        <w:t xml:space="preserve">and protection </w:t>
      </w:r>
      <w:r w:rsidR="002F1843" w:rsidRPr="00340592">
        <w:rPr>
          <w:rFonts w:ascii="Calibri" w:hAnsi="Calibri" w:cs="Calibri"/>
          <w:color w:val="000000"/>
          <w:lang w:val="en-GB" w:bidi="ar-SA"/>
        </w:rPr>
        <w:t xml:space="preserve">of Allah </w:t>
      </w:r>
      <w:r w:rsidRPr="00340592">
        <w:rPr>
          <w:rFonts w:ascii="Calibri" w:hAnsi="Calibri" w:cs="Calibri"/>
          <w:color w:val="000000"/>
          <w:lang w:val="en-GB" w:bidi="ar-SA"/>
        </w:rPr>
        <w:t xml:space="preserve">granted me a patience and endurance. This unprecedented torture and this oppression did not compel me to </w:t>
      </w:r>
      <w:r w:rsidR="002F1843" w:rsidRPr="00340592">
        <w:rPr>
          <w:rFonts w:ascii="Calibri" w:hAnsi="Calibri" w:cs="Calibri"/>
          <w:color w:val="000000"/>
          <w:lang w:bidi="ar-SA"/>
        </w:rPr>
        <w:t>bow down to them</w:t>
      </w:r>
      <w:r w:rsidRPr="00340592">
        <w:rPr>
          <w:rFonts w:ascii="Calibri" w:hAnsi="Calibri" w:cs="Calibri"/>
          <w:color w:val="000000"/>
          <w:lang w:val="en-GB" w:bidi="ar-SA"/>
        </w:rPr>
        <w:t>.</w:t>
      </w:r>
    </w:p>
    <w:p w14:paraId="5E688E50" w14:textId="77777777" w:rsidR="00524E3A" w:rsidRPr="00340592" w:rsidRDefault="00524E3A" w:rsidP="00994706">
      <w:pPr>
        <w:spacing w:before="120"/>
        <w:jc w:val="right"/>
        <w:rPr>
          <w:rFonts w:ascii="Calibri" w:hAnsi="Calibri" w:cs="Calibri"/>
          <w:color w:val="000000"/>
          <w:lang w:val="en-GB" w:bidi="ar-SA"/>
        </w:rPr>
      </w:pPr>
      <w:r w:rsidRPr="00340592">
        <w:rPr>
          <w:rFonts w:ascii="Calibri" w:hAnsi="Calibri" w:cs="Calibri"/>
          <w:color w:val="000000"/>
          <w:lang w:val="en-GB" w:bidi="ar-SA"/>
        </w:rPr>
        <w:t xml:space="preserve">Emirdağ </w:t>
      </w:r>
      <w:r w:rsidR="00994706" w:rsidRPr="00340592">
        <w:rPr>
          <w:rFonts w:ascii="Calibri" w:hAnsi="Calibri" w:cs="Calibri"/>
          <w:color w:val="000000"/>
          <w:lang w:val="en-GB" w:bidi="ar-SA"/>
        </w:rPr>
        <w:t>Addendum</w:t>
      </w:r>
      <w:r w:rsidRPr="00340592">
        <w:rPr>
          <w:rFonts w:ascii="Calibri" w:hAnsi="Calibri" w:cs="Calibri"/>
          <w:color w:val="000000"/>
          <w:lang w:val="en-GB" w:bidi="ar-SA"/>
        </w:rPr>
        <w:t>-1 (193)</w:t>
      </w:r>
    </w:p>
    <w:p w14:paraId="6C288720" w14:textId="77777777" w:rsidR="00524E3A" w:rsidRPr="00340592" w:rsidRDefault="00524E3A" w:rsidP="00994706">
      <w:pPr>
        <w:spacing w:before="120"/>
        <w:jc w:val="right"/>
        <w:rPr>
          <w:rFonts w:ascii="Calibri" w:hAnsi="Calibri" w:cs="Calibri"/>
          <w:color w:val="000000"/>
          <w:lang w:val="en-GB" w:bidi="ar-SA"/>
        </w:rPr>
      </w:pPr>
    </w:p>
    <w:p w14:paraId="69D4BE53" w14:textId="77777777" w:rsidR="00994706" w:rsidRPr="00340592" w:rsidRDefault="00994706" w:rsidP="00994706">
      <w:pPr>
        <w:spacing w:before="120"/>
        <w:jc w:val="both"/>
        <w:rPr>
          <w:rFonts w:ascii="Calibri" w:hAnsi="Calibri" w:cs="Calibri"/>
          <w:color w:val="000000"/>
          <w:lang w:bidi="ar-SA"/>
        </w:rPr>
      </w:pPr>
      <w:r w:rsidRPr="00340592">
        <w:rPr>
          <w:rFonts w:ascii="Calibri" w:hAnsi="Calibri" w:cs="Calibri"/>
          <w:color w:val="000000"/>
          <w:lang w:bidi="ar-SA"/>
        </w:rPr>
        <w:t xml:space="preserve">The authorities of the government, the politicians, the administration officials, the officials of public order, the judiciary and the police have absolutely no business with us. If they ever do, it is only that </w:t>
      </w:r>
      <w:r w:rsidR="00E355AB" w:rsidRPr="00340592">
        <w:rPr>
          <w:rFonts w:ascii="Calibri" w:hAnsi="Calibri" w:cs="Calibri"/>
          <w:color w:val="000000"/>
          <w:lang w:bidi="ar-SA"/>
        </w:rPr>
        <w:t xml:space="preserve">through the bigotry of zandaqa, arising from kufr al-mutlaq — which no government in the world can defend and no rational person would like — and arising from a terrible plague upon humanity caused by materialism, </w:t>
      </w:r>
      <w:r w:rsidRPr="00340592">
        <w:rPr>
          <w:rFonts w:ascii="Calibri" w:hAnsi="Calibri" w:cs="Calibri"/>
          <w:color w:val="000000"/>
          <w:lang w:bidi="ar-SA"/>
        </w:rPr>
        <w:t xml:space="preserve">certain secret zindiqs deceive and incite certain official authorities against us by causing them to fall into groundless apprehensions through </w:t>
      </w:r>
      <w:r w:rsidR="00E355AB" w:rsidRPr="00340592">
        <w:rPr>
          <w:rFonts w:ascii="Calibri" w:hAnsi="Calibri" w:cs="Calibri"/>
          <w:color w:val="000000"/>
          <w:lang w:bidi="ar-SA"/>
        </w:rPr>
        <w:t>shaytanic</w:t>
      </w:r>
      <w:r w:rsidRPr="00340592">
        <w:rPr>
          <w:rFonts w:ascii="Calibri" w:hAnsi="Calibri" w:cs="Calibri"/>
          <w:color w:val="000000"/>
          <w:lang w:bidi="ar-SA"/>
        </w:rPr>
        <w:t xml:space="preserve"> deceit.</w:t>
      </w:r>
    </w:p>
    <w:p w14:paraId="21965EFB" w14:textId="77777777" w:rsidR="00E355AB" w:rsidRPr="00340592" w:rsidRDefault="00994706" w:rsidP="00E355AB">
      <w:pPr>
        <w:spacing w:before="120"/>
        <w:jc w:val="both"/>
        <w:rPr>
          <w:rFonts w:ascii="Calibri" w:hAnsi="Calibri" w:cs="Calibri"/>
          <w:color w:val="000000"/>
          <w:lang w:bidi="ar-SA"/>
        </w:rPr>
      </w:pPr>
      <w:r w:rsidRPr="00340592">
        <w:rPr>
          <w:rFonts w:ascii="Calibri" w:hAnsi="Calibri" w:cs="Calibri"/>
          <w:color w:val="000000"/>
          <w:lang w:bidi="ar-SA"/>
        </w:rPr>
        <w:t xml:space="preserve">And we say: Let alone a few such </w:t>
      </w:r>
      <w:r w:rsidR="00E355AB" w:rsidRPr="00340592">
        <w:rPr>
          <w:rFonts w:ascii="Calibri" w:hAnsi="Calibri" w:cs="Calibri"/>
          <w:color w:val="000000"/>
          <w:lang w:bidi="ar-SA"/>
        </w:rPr>
        <w:t>deluded</w:t>
      </w:r>
      <w:r w:rsidRPr="00340592">
        <w:rPr>
          <w:rFonts w:ascii="Calibri" w:hAnsi="Calibri" w:cs="Calibri"/>
          <w:color w:val="000000"/>
          <w:lang w:bidi="ar-SA"/>
        </w:rPr>
        <w:t xml:space="preserve"> officials, even if they were to incite the entire world against us, by the power of the Qur’an and through the ‘inâyah of Allah, we will not flee. We will never lay down our arms to that apostate </w:t>
      </w:r>
      <w:r w:rsidR="00E355AB" w:rsidRPr="00340592">
        <w:rPr>
          <w:rFonts w:ascii="Calibri" w:hAnsi="Calibri" w:cs="Calibri"/>
          <w:color w:val="000000"/>
          <w:lang w:bidi="ar-SA"/>
        </w:rPr>
        <w:t xml:space="preserve">kufr al-mutlaq </w:t>
      </w:r>
      <w:r w:rsidRPr="00340592">
        <w:rPr>
          <w:rFonts w:ascii="Calibri" w:hAnsi="Calibri" w:cs="Calibri"/>
          <w:color w:val="000000"/>
          <w:lang w:bidi="ar-SA"/>
        </w:rPr>
        <w:t>and to that zandaqa!</w:t>
      </w:r>
    </w:p>
    <w:p w14:paraId="20C67B15" w14:textId="77777777" w:rsidR="00994706" w:rsidRDefault="00994706" w:rsidP="00994706">
      <w:pPr>
        <w:spacing w:before="120"/>
        <w:jc w:val="right"/>
        <w:rPr>
          <w:rFonts w:ascii="Calibri" w:hAnsi="Calibri" w:cs="Calibri"/>
          <w:color w:val="000000"/>
          <w:lang w:bidi="ar-SA"/>
        </w:rPr>
      </w:pPr>
      <w:r w:rsidRPr="00994706">
        <w:rPr>
          <w:rFonts w:ascii="Calibri" w:hAnsi="Calibri" w:cs="Calibri"/>
          <w:color w:val="000000"/>
          <w:lang w:bidi="ar-SA"/>
        </w:rPr>
        <w:t xml:space="preserve">Said Nursî </w:t>
      </w:r>
    </w:p>
    <w:p w14:paraId="796C9B6F" w14:textId="77777777" w:rsidR="00994706" w:rsidRPr="00994706" w:rsidRDefault="00994706" w:rsidP="00994706">
      <w:pPr>
        <w:spacing w:before="120"/>
        <w:jc w:val="right"/>
        <w:rPr>
          <w:rFonts w:ascii="Calibri" w:hAnsi="Calibri" w:cs="Calibri"/>
          <w:color w:val="000000"/>
          <w:lang w:bidi="ar-SA"/>
        </w:rPr>
      </w:pPr>
      <w:r w:rsidRPr="00994706">
        <w:rPr>
          <w:rFonts w:ascii="Calibri" w:hAnsi="Calibri" w:cs="Calibri"/>
          <w:color w:val="000000"/>
          <w:lang w:bidi="ar-SA"/>
        </w:rPr>
        <w:t xml:space="preserve">The </w:t>
      </w:r>
      <w:r>
        <w:rPr>
          <w:rFonts w:ascii="Calibri" w:hAnsi="Calibri" w:cs="Calibri"/>
          <w:color w:val="000000"/>
          <w:lang w:bidi="ar-SA"/>
        </w:rPr>
        <w:t xml:space="preserve">Twelfth </w:t>
      </w:r>
      <w:r w:rsidRPr="00994706">
        <w:rPr>
          <w:rFonts w:ascii="Calibri" w:hAnsi="Calibri" w:cs="Calibri"/>
          <w:color w:val="000000"/>
          <w:lang w:bidi="ar-SA"/>
        </w:rPr>
        <w:t>Ray</w:t>
      </w:r>
    </w:p>
    <w:p w14:paraId="5693E41D" w14:textId="77777777" w:rsidR="00143564" w:rsidRPr="00944C84" w:rsidRDefault="00143564" w:rsidP="00994706">
      <w:pPr>
        <w:spacing w:before="120"/>
        <w:rPr>
          <w:rFonts w:ascii="Calibri" w:hAnsi="Calibri" w:cs="Calibri"/>
          <w:color w:val="000000"/>
          <w:lang w:val="en-GB" w:bidi="ar-SA"/>
        </w:rPr>
      </w:pPr>
    </w:p>
    <w:sectPr w:rsidR="00143564" w:rsidRPr="00944C8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3CF5F" w14:textId="77777777" w:rsidR="00590887" w:rsidRDefault="00590887" w:rsidP="00A320A5">
      <w:r>
        <w:separator/>
      </w:r>
    </w:p>
  </w:endnote>
  <w:endnote w:type="continuationSeparator" w:id="0">
    <w:p w14:paraId="2210B55E" w14:textId="77777777" w:rsidR="00590887" w:rsidRDefault="00590887" w:rsidP="00A32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5408C" w14:textId="77777777" w:rsidR="00590887" w:rsidRDefault="00590887" w:rsidP="00A320A5">
      <w:r>
        <w:separator/>
      </w:r>
    </w:p>
  </w:footnote>
  <w:footnote w:type="continuationSeparator" w:id="0">
    <w:p w14:paraId="21785BC5" w14:textId="77777777" w:rsidR="00590887" w:rsidRDefault="00590887" w:rsidP="00A320A5">
      <w:r>
        <w:continuationSeparator/>
      </w:r>
    </w:p>
  </w:footnote>
  <w:footnote w:id="1">
    <w:p w14:paraId="1412CBB5" w14:textId="77777777" w:rsidR="00A320A5" w:rsidRPr="00A320A5" w:rsidRDefault="00A320A5" w:rsidP="00994706">
      <w:pPr>
        <w:pStyle w:val="FootnoteText"/>
        <w:spacing w:before="120"/>
        <w:rPr>
          <w:rFonts w:ascii="Calibri" w:hAnsi="Calibri" w:cs="Calibri"/>
          <w:sz w:val="24"/>
          <w:szCs w:val="24"/>
          <w:lang w:val="en-US"/>
        </w:rPr>
      </w:pPr>
      <w:r w:rsidRPr="00A320A5">
        <w:rPr>
          <w:rStyle w:val="FootnoteReference"/>
          <w:rFonts w:ascii="Calibri" w:hAnsi="Calibri" w:cs="Calibri"/>
          <w:sz w:val="24"/>
          <w:szCs w:val="24"/>
        </w:rPr>
        <w:footnoteRef/>
      </w:r>
      <w:r w:rsidRPr="00A320A5">
        <w:rPr>
          <w:rFonts w:ascii="Calibri" w:hAnsi="Calibri" w:cs="Calibri"/>
          <w:sz w:val="24"/>
          <w:szCs w:val="24"/>
        </w:rPr>
        <w:t xml:space="preserve"> </w:t>
      </w:r>
      <w:r w:rsidRPr="00A320A5">
        <w:rPr>
          <w:rFonts w:ascii="Calibri" w:hAnsi="Calibri" w:cs="Calibri"/>
          <w:color w:val="000000"/>
          <w:sz w:val="24"/>
          <w:szCs w:val="24"/>
          <w:lang w:bidi="ar-SA"/>
        </w:rPr>
        <w:t>(</w:t>
      </w:r>
      <w:hyperlink r:id="rId1" w:history="1">
        <w:r w:rsidRPr="0046616C">
          <w:rPr>
            <w:rStyle w:val="Hyperlink"/>
            <w:rFonts w:ascii="Calibri" w:hAnsi="Calibri" w:cs="Calibri"/>
            <w:sz w:val="24"/>
            <w:szCs w:val="24"/>
            <w:lang w:bidi="ar-SA"/>
          </w:rPr>
          <w:t>The Addendum to the Fifteenth Word</w:t>
        </w:r>
      </w:hyperlink>
      <w:r w:rsidRPr="00A320A5">
        <w:rPr>
          <w:rFonts w:ascii="Calibri" w:hAnsi="Calibri" w:cs="Calibri"/>
          <w:color w:val="000000"/>
          <w:sz w:val="24"/>
          <w:szCs w:val="24"/>
          <w:lang w:bidi="ar-SA"/>
        </w:rPr>
        <w:t xml:space="preserve">.) </w:t>
      </w:r>
      <w:r w:rsidRPr="00A320A5">
        <w:rPr>
          <w:rFonts w:ascii="Calibri" w:hAnsi="Calibri" w:cs="Calibri"/>
          <w:i/>
          <w:iCs/>
          <w:color w:val="000000"/>
          <w:sz w:val="24"/>
          <w:szCs w:val="24"/>
          <w:lang w:bidi="ar-SA"/>
        </w:rPr>
        <w:t>(Tr.)</w:t>
      </w:r>
    </w:p>
  </w:footnote>
  <w:footnote w:id="2">
    <w:p w14:paraId="301D9886" w14:textId="77777777" w:rsidR="008F0E1D" w:rsidRPr="008F0E1D" w:rsidRDefault="008F0E1D" w:rsidP="00994706">
      <w:pPr>
        <w:spacing w:before="120"/>
        <w:jc w:val="both"/>
        <w:rPr>
          <w:rFonts w:ascii="Calibri" w:hAnsi="Calibri" w:cs="Calibri"/>
          <w:color w:val="000000"/>
          <w:lang w:bidi="ar-SA"/>
        </w:rPr>
      </w:pPr>
      <w:r>
        <w:rPr>
          <w:rStyle w:val="FootnoteReference"/>
        </w:rPr>
        <w:footnoteRef/>
      </w:r>
      <w:r>
        <w:t xml:space="preserve"> </w:t>
      </w:r>
      <w:r>
        <w:rPr>
          <w:rFonts w:ascii="Calibri" w:hAnsi="Calibri" w:cs="Calibri"/>
          <w:color w:val="000000"/>
          <w:lang w:bidi="ar-SA"/>
        </w:rPr>
        <w:t>(</w:t>
      </w:r>
      <w:r w:rsidR="00944C84" w:rsidRPr="008F0E1D">
        <w:rPr>
          <w:rFonts w:ascii="Calibri" w:hAnsi="Calibri" w:cs="Calibri"/>
          <w:color w:val="000000"/>
          <w:lang w:bidi="ar-SA"/>
        </w:rPr>
        <w:t xml:space="preserve">I take refuge in Allah through </w:t>
      </w:r>
      <w:hyperlink r:id="rId2" w:history="1">
        <w:r w:rsidR="00944C84" w:rsidRPr="0046616C">
          <w:rPr>
            <w:rStyle w:val="Hyperlink"/>
            <w:rFonts w:ascii="Calibri" w:hAnsi="Calibri" w:cs="Calibri"/>
            <w:i/>
            <w:iCs/>
            <w:lang w:bidi="ar-SA"/>
          </w:rPr>
          <w:t>tawakkul</w:t>
        </w:r>
      </w:hyperlink>
      <w:r>
        <w:rPr>
          <w:rFonts w:ascii="Calibri" w:hAnsi="Calibri" w:cs="Calibri"/>
          <w:color w:val="000000"/>
          <w:lang w:bidi="ar-SA"/>
        </w:rPr>
        <w:t>.</w:t>
      </w:r>
      <w:r w:rsidRPr="00524E3A">
        <w:rPr>
          <w:rFonts w:ascii="Calibri" w:hAnsi="Calibri" w:cs="Calibri"/>
          <w:color w:val="000000"/>
          <w:lang w:bidi="ar-SA"/>
        </w:rPr>
        <w:t>) (Tr.)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9825DB"/>
    <w:multiLevelType w:val="multilevel"/>
    <w:tmpl w:val="E2A098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2960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E71"/>
    <w:rsid w:val="000517E7"/>
    <w:rsid w:val="00143564"/>
    <w:rsid w:val="002D06BC"/>
    <w:rsid w:val="002F1843"/>
    <w:rsid w:val="00340592"/>
    <w:rsid w:val="0046616C"/>
    <w:rsid w:val="00524E3A"/>
    <w:rsid w:val="00590887"/>
    <w:rsid w:val="005D091F"/>
    <w:rsid w:val="00602E71"/>
    <w:rsid w:val="007F26EF"/>
    <w:rsid w:val="00871284"/>
    <w:rsid w:val="008F0E1D"/>
    <w:rsid w:val="00942BD7"/>
    <w:rsid w:val="00944C84"/>
    <w:rsid w:val="00994706"/>
    <w:rsid w:val="00A320A5"/>
    <w:rsid w:val="00BD758A"/>
    <w:rsid w:val="00CA7790"/>
    <w:rsid w:val="00D77E4C"/>
    <w:rsid w:val="00E355AB"/>
    <w:rsid w:val="00FD176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0AA7FDC"/>
  <w15:chartTrackingRefBased/>
  <w15:docId w15:val="{B5D9962A-022D-4E0C-BAF6-C809F902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link w:val="FootnoteTextChar"/>
    <w:uiPriority w:val="99"/>
    <w:semiHidden/>
    <w:unhideWhenUsed/>
    <w:rsid w:val="00A320A5"/>
    <w:rPr>
      <w:sz w:val="20"/>
      <w:szCs w:val="20"/>
    </w:rPr>
  </w:style>
  <w:style w:type="character" w:customStyle="1" w:styleId="FootnoteTextChar">
    <w:name w:val="Footnote Text Char"/>
    <w:link w:val="FootnoteText"/>
    <w:uiPriority w:val="99"/>
    <w:semiHidden/>
    <w:rsid w:val="00A320A5"/>
    <w:rPr>
      <w:lang w:eastAsia="zh-CN" w:bidi="ar-AE"/>
    </w:rPr>
  </w:style>
  <w:style w:type="character" w:styleId="FootnoteReference">
    <w:name w:val="footnote reference"/>
    <w:uiPriority w:val="99"/>
    <w:semiHidden/>
    <w:unhideWhenUsed/>
    <w:rsid w:val="00A320A5"/>
    <w:rPr>
      <w:vertAlign w:val="superscript"/>
    </w:rPr>
  </w:style>
  <w:style w:type="character" w:styleId="Hyperlink">
    <w:name w:val="Hyperlink"/>
    <w:uiPriority w:val="99"/>
    <w:unhideWhenUsed/>
    <w:rsid w:val="0046616C"/>
    <w:rPr>
      <w:color w:val="0563C1"/>
      <w:u w:val="single"/>
    </w:rPr>
  </w:style>
  <w:style w:type="character" w:styleId="UnresolvedMention">
    <w:name w:val="Unresolved Mention"/>
    <w:uiPriority w:val="99"/>
    <w:semiHidden/>
    <w:unhideWhenUsed/>
    <w:rsid w:val="00466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I/IMAN.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isaleinur.online/english/_dictionary/T/TAWAKKUL.php" TargetMode="External"/><Relationship Id="rId1" Type="http://schemas.openxmlformats.org/officeDocument/2006/relationships/hyperlink" Target="https://risaleinur.online/english/_rn_collection/THE_WORDS/15th%20WORD/the_addendum_word15t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8E281-6DA7-4876-834E-D5C650B43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ZANDAQA – زندقة</vt:lpstr>
    </vt:vector>
  </TitlesOfParts>
  <Company/>
  <LinksUpToDate>false</LinksUpToDate>
  <CharactersWithSpaces>3906</CharactersWithSpaces>
  <SharedDoc>false</SharedDoc>
  <HLinks>
    <vt:vector size="18" baseType="variant">
      <vt:variant>
        <vt:i4>852076</vt:i4>
      </vt:variant>
      <vt:variant>
        <vt:i4>0</vt:i4>
      </vt:variant>
      <vt:variant>
        <vt:i4>0</vt:i4>
      </vt:variant>
      <vt:variant>
        <vt:i4>5</vt:i4>
      </vt:variant>
      <vt:variant>
        <vt:lpwstr>https://risaleinur.online/english/_dictionary/I/IMAN.php</vt:lpwstr>
      </vt:variant>
      <vt:variant>
        <vt:lpwstr/>
      </vt:variant>
      <vt:variant>
        <vt:i4>589924</vt:i4>
      </vt:variant>
      <vt:variant>
        <vt:i4>3</vt:i4>
      </vt:variant>
      <vt:variant>
        <vt:i4>0</vt:i4>
      </vt:variant>
      <vt:variant>
        <vt:i4>5</vt:i4>
      </vt:variant>
      <vt:variant>
        <vt:lpwstr>https://risaleinur.online/english/_dictionary/T/TAWAKKUL.php</vt:lpwstr>
      </vt:variant>
      <vt:variant>
        <vt:lpwstr/>
      </vt:variant>
      <vt:variant>
        <vt:i4>3735628</vt:i4>
      </vt:variant>
      <vt:variant>
        <vt:i4>0</vt:i4>
      </vt:variant>
      <vt:variant>
        <vt:i4>0</vt:i4>
      </vt:variant>
      <vt:variant>
        <vt:i4>5</vt:i4>
      </vt:variant>
      <vt:variant>
        <vt:lpwstr>https://risaleinur.online/english/_rn_collection/THE_WORDS/15th WORD/the_addendum_word15th.php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ZANDAQA – زندقة</dc:title>
  <dc:subject/>
  <dc:creator>DURUKAN</dc:creator>
  <cp:keywords/>
  <cp:lastModifiedBy>zulal durukan</cp:lastModifiedBy>
  <cp:revision>2</cp:revision>
  <cp:lastPrinted>1995-11-21T15:41:00Z</cp:lastPrinted>
  <dcterms:created xsi:type="dcterms:W3CDTF">2026-09-24T16:50:00Z</dcterms:created>
  <dcterms:modified xsi:type="dcterms:W3CDTF">2026-09-24T16:50:00Z</dcterms:modified>
</cp:coreProperties>
</file>