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'UBÛDIYYAH</w:t>
      </w:r>
    </w:p>
    <w:p>
      <w:pPr>
        <w:jc w:val="center"/>
      </w:pPr>
      <w:r>
        <w:rPr>
          <w:b/>
          <w:color w:val="800000"/>
        </w:rPr>
        <w:t xml:space="preserve">‘</w:t>
      </w:r>
      <w:r>
        <w:rPr>
          <w:b/>
          <w:color w:val="800000"/>
        </w:rPr>
        <w:t xml:space="preserve">UBÛDIYYAH -</w:t>
      </w:r>
      <w:r>
        <w:rPr>
          <w:b/>
          <w:color w:val="800000"/>
        </w:rPr>
        <w:t xml:space="preserve"> </w:t>
      </w:r>
      <w:r>
        <w:rPr>
          <w:color w:val="800000"/>
        </w:rPr>
        <w:t xml:space="preserve">عبودية</w:t>
      </w:r>
    </w:p>
    <w:p>
      <w:pPr>
        <w:jc w:val="both"/>
      </w:pPr>
      <w:r>
        <w:rPr>
          <w:b/>
        </w:rPr>
        <w:t xml:space="preserve">Literally and Etymologically:</w:t>
      </w:r>
      <w:r>
        <w:t xml:space="preserve"> Literally means servitude, slavery, submission and obedience. Etymologically, it derives from the verbal root </w:t>
      </w:r>
      <w:r>
        <w:rPr>
          <w:i/>
        </w:rPr>
        <w:t xml:space="preserve">‘a-ba-da</w:t>
      </w:r>
      <w:r>
        <w:t xml:space="preserve"> (</w:t>
      </w:r>
      <w:r>
        <w:rPr>
          <w:color w:val="FF0000"/>
        </w:rPr>
        <w:t xml:space="preserve">ع-ب-د</w:t>
      </w:r>
      <w:r>
        <w:t xml:space="preserve">), carrying the core meaning of total submission, humility and utter devotion.</w:t>
      </w:r>
    </w:p>
    <w:p>
      <w:pPr>
        <w:jc w:val="both"/>
      </w:pPr>
      <w:r>
        <w:rPr>
          <w:b/>
        </w:rPr>
        <w:t xml:space="preserve">As an Islamic Term:</w:t>
      </w:r>
      <w:r>
        <w:t xml:space="preserve"> The state of conscious servitude and absolute submission to Allah as an </w:t>
      </w:r>
      <w:hyperlink r:id="rIdL1">
        <w:r>
          <w:rPr>
            <w:i/>
            <w:color w:val="0563C1"/>
            <w:u w:val="single"/>
          </w:rPr>
          <w:t xml:space="preserve">‘abd</w:t>
        </w:r>
      </w:hyperlink>
      <w:r>
        <w:t xml:space="preserve">. It represents the entirety of a profound state wherein an </w:t>
      </w:r>
      <w:r>
        <w:rPr>
          <w:i/>
        </w:rPr>
        <w:t xml:space="preserve">‘abd</w:t>
      </w:r>
      <w:r>
        <w:t xml:space="preserve"> understands the reality of his being, recognising and accepting his utter weakness, poverty and deficiency before the infinite grandeur of Allah, and materially manifesting this internal realisation in his state, action and conduct through outward acts of </w:t>
      </w:r>
      <w:hyperlink r:id="rIdL2">
        <w:r>
          <w:rPr>
            <w:i/>
            <w:color w:val="0563C1"/>
            <w:u w:val="single"/>
          </w:rPr>
          <w:t xml:space="preserve">‘ibâdah</w:t>
        </w:r>
      </w:hyperlink>
      <w:r>
        <w:t xml:space="preserve"> and absolute obedience exactly as commanded in the Qur’an and exemplified by the Prophet (asm).</w:t>
      </w:r>
    </w:p>
    <w:p>
      <w:pPr>
        <w:jc w:val="both"/>
      </w:pPr>
      <w:r>
        <w:rPr>
          <w:b/>
          <w:i/>
        </w:rPr>
        <w:t xml:space="preserve">It is linguistically and essentially connected to the following terms sharing the same root:</w:t>
      </w:r>
    </w:p>
    <w:p>
      <w:r>
        <w:t xml:space="preserve">• </w:t>
      </w:r>
      <w:r>
        <w:rPr>
          <w:i/>
        </w:rPr>
        <w:t xml:space="preserve">‘</w:t>
      </w:r>
      <w:r>
        <w:rPr>
          <w:i/>
        </w:rPr>
        <w:t xml:space="preserve">A</w:t>
      </w:r>
      <w:r>
        <w:rPr>
          <w:i/>
        </w:rPr>
        <w:t xml:space="preserve">bd</w:t>
      </w:r>
      <w:r>
        <w:t xml:space="preserve"> (</w:t>
      </w:r>
      <w:r>
        <w:rPr>
          <w:color w:val="FF0000"/>
        </w:rPr>
        <w:t xml:space="preserve">عَبْد</w:t>
      </w:r>
      <w:r>
        <w:t xml:space="preserve">): The worshipper, servant, or created entity expressing devotion.</w:t>
      </w:r>
    </w:p>
    <w:p>
      <w:r>
        <w:t xml:space="preserve">• </w:t>
      </w:r>
      <w:r>
        <w:rPr>
          <w:i/>
        </w:rPr>
        <w:t xml:space="preserve">‘Ibâdah</w:t>
      </w:r>
      <w:r>
        <w:t xml:space="preserve"> (</w:t>
      </w:r>
      <w:r>
        <w:rPr>
          <w:color w:val="FF0000"/>
        </w:rPr>
        <w:t xml:space="preserve">عِبَادَة</w:t>
      </w:r>
      <w:r>
        <w:t xml:space="preserve">): The acts of worship and obedience rendered unto Allah.</w:t>
      </w:r>
    </w:p>
    <w:p>
      <w:r>
        <w:t xml:space="preserve">• </w:t>
      </w:r>
      <w:r>
        <w:rPr>
          <w:i/>
        </w:rPr>
        <w:t xml:space="preserve">Al-</w:t>
      </w:r>
      <w:r>
        <w:rPr>
          <w:i/>
        </w:rPr>
        <w:t xml:space="preserve">Ma‘</w:t>
      </w:r>
      <w:r>
        <w:rPr>
          <w:i/>
        </w:rPr>
        <w:t xml:space="preserve">bûd</w:t>
      </w:r>
      <w:r>
        <w:t xml:space="preserve"> (</w:t>
      </w:r>
      <w:r>
        <w:rPr>
          <w:color w:val="FF0000"/>
        </w:rPr>
        <w:t xml:space="preserve">الْمَعْبُود</w:t>
      </w:r>
      <w:r>
        <w:t xml:space="preserve">): It literally means any object, entity, or idol to which </w:t>
      </w:r>
      <w:r>
        <w:rPr>
          <w:i/>
        </w:rPr>
        <w:t xml:space="preserve">‘ibâdah</w:t>
      </w:r>
      <w:r>
        <w:t xml:space="preserve"> is offered as an </w:t>
      </w:r>
      <w:hyperlink r:id="rIdL3">
        <w:r>
          <w:rPr>
            <w:i/>
            <w:color w:val="0563C1"/>
            <w:u w:val="single"/>
          </w:rPr>
          <w:t xml:space="preserve">ilah</w:t>
        </w:r>
      </w:hyperlink>
      <w:r>
        <w:t xml:space="preserve">; any object to which the attributes of an </w:t>
      </w:r>
      <w:r>
        <w:rPr>
          <w:i/>
        </w:rPr>
        <w:t xml:space="preserve">ilah</w:t>
      </w:r>
      <w:r>
        <w:t xml:space="preserve"> are ascribed. It encompasses anything — including physical idols, tyrannical forces, or the worldly desires of one's </w:t>
      </w:r>
      <w:hyperlink r:id="rIdL4">
        <w:r>
          <w:rPr>
            <w:i/>
            <w:color w:val="0563C1"/>
            <w:u w:val="single"/>
          </w:rPr>
          <w:t xml:space="preserve">nafs</w:t>
        </w:r>
      </w:hyperlink>
      <w:r>
        <w:t xml:space="preserve">— whose commands are blindly obeyed and whose prohibitions are strictly avoided. As an Islamic term, it refers to one of the Beautiful Names (</w:t>
      </w:r>
      <w:r>
        <w:rPr>
          <w:i/>
        </w:rPr>
        <w:t xml:space="preserve">al-Asmâ’ al-Husnâ</w:t>
      </w:r>
      <w:r>
        <w:t xml:space="preserve">) of Allah, signifying the True and Sole Object of </w:t>
      </w:r>
      <w:r>
        <w:rPr>
          <w:i/>
        </w:rPr>
        <w:t xml:space="preserve">‘ibâdah</w:t>
      </w:r>
      <w:r>
        <w:t xml:space="preserve">. He is the Only Supreme Being Who truly deserves </w:t>
      </w:r>
      <w:r>
        <w:rPr>
          <w:i/>
        </w:rPr>
        <w:t xml:space="preserve">‘ibâdah</w:t>
      </w:r>
      <w:r>
        <w:t xml:space="preserve"> and toward Whom all </w:t>
      </w:r>
      <w:r>
        <w:rPr>
          <w:i/>
        </w:rPr>
        <w:t xml:space="preserve">‘ubûdiyyah</w:t>
      </w:r>
      <w:r>
        <w:t xml:space="preserve"> must be exclusively directed.</w:t>
      </w:r>
    </w:p>
    <w:p>
      <w:pPr>
        <w:jc w:val="both"/>
      </w:pPr>
      <w:r>
        <w:rPr>
          <w:i/>
        </w:rPr>
        <w:t xml:space="preserve">(For further explanation, please refer to </w:t>
      </w:r>
      <w:hyperlink r:id="rIdL5">
        <w:r>
          <w:rPr>
            <w:i/>
            <w:color w:val="0563C1"/>
            <w:u w:val="single"/>
          </w:rPr>
          <w:t xml:space="preserve">The Eleventh Word</w:t>
        </w:r>
      </w:hyperlink>
      <w:r>
        <w:rPr>
          <w:i/>
        </w:rPr>
        <w:t xml:space="preserve"> and </w:t>
      </w:r>
      <w:hyperlink r:id="rIdL6">
        <w:r>
          <w:rPr>
            <w:i/>
            <w:color w:val="0563C1"/>
            <w:u w:val="single"/>
          </w:rPr>
          <w:t xml:space="preserve">The Seventeenth Flash-Thirteenth Note</w:t>
        </w:r>
      </w:hyperlink>
      <w:r>
        <w:rPr>
          <w:i/>
        </w:rPr>
        <w:t xml:space="preserve">.)</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A/ABD.php" TargetMode="External"/><Relationship Id="rIdL2" Type="http://schemas.openxmlformats.org/officeDocument/2006/relationships/hyperlink" Target="https://risaleinur.online/english/_dictionary/I/IBADAH.php" TargetMode="External"/><Relationship Id="rIdL3" Type="http://schemas.openxmlformats.org/officeDocument/2006/relationships/hyperlink" Target="https://risaleinur.online/english/_dictionary/I/ILAH.php" TargetMode="External"/><Relationship Id="rIdL4" Type="http://schemas.openxmlformats.org/officeDocument/2006/relationships/hyperlink" Target="https://risaleinur.online/english/_dictionary/N/NAFS.php" TargetMode="External"/><Relationship Id="rIdL5" Type="http://schemas.openxmlformats.org/officeDocument/2006/relationships/hyperlink" Target="https://risaleinur.online/english/_rn_collection/the-words.php" TargetMode="External"/><Relationship Id="rIdL6" Type="http://schemas.openxmlformats.org/officeDocument/2006/relationships/hyperlink" Target="https://risaleinur.online/english/_rn_collection/THE_FLASHES/17th%20FLASH/the_17th_flash_13th_Note.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'UBÛDIYYAH</dc:title>
  <dc:creator>Risaleinuronline</dc:creator>
  <cp:lastModifiedBy>Risaleinuronline</cp:lastModifiedBy>
  <dcterms:created xsi:type="dcterms:W3CDTF">2026-09-23T12:36:41Z</dcterms:created>
  <dcterms:modified xsi:type="dcterms:W3CDTF">2026-09-23T12:36:41Z</dcterms:modified>
</cp:coreProperties>
</file>