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DFA62" w14:textId="77777777" w:rsidR="005F3DA8" w:rsidRDefault="005F3DA8" w:rsidP="007B45AC">
      <w:pPr>
        <w:spacing w:before="120"/>
        <w:jc w:val="center"/>
      </w:pPr>
      <w:proofErr w:type="gramStart"/>
      <w:r>
        <w:rPr>
          <w:rFonts w:ascii="Calibri" w:hAnsi="Calibri" w:cs="Calibri"/>
          <w:color w:val="800000"/>
          <w:sz w:val="36"/>
          <w:szCs w:val="36"/>
        </w:rPr>
        <w:t>MA’NAWÎ</w:t>
      </w:r>
      <w:r>
        <w:rPr>
          <w:rFonts w:ascii="Calibri" w:hAnsi="Calibri" w:cs="Calibri"/>
          <w:color w:val="800000"/>
          <w:sz w:val="32"/>
          <w:szCs w:val="32"/>
        </w:rPr>
        <w:t xml:space="preserve"> -</w:t>
      </w:r>
      <w:proofErr w:type="gramEnd"/>
      <w:r>
        <w:rPr>
          <w:rFonts w:ascii="Calibri" w:hAnsi="Calibri" w:cs="Calibri"/>
          <w:color w:val="800000"/>
          <w:sz w:val="32"/>
          <w:szCs w:val="32"/>
        </w:rPr>
        <w:t xml:space="preserve"> </w:t>
      </w:r>
      <w:r>
        <w:rPr>
          <w:rFonts w:ascii="Calibri" w:hAnsi="Calibri" w:cs="Calibri"/>
          <w:color w:val="800000"/>
          <w:sz w:val="40"/>
          <w:szCs w:val="40"/>
          <w:rtl/>
        </w:rPr>
        <w:t>معنو</w:t>
      </w:r>
      <w:r>
        <w:rPr>
          <w:rFonts w:ascii="Calibri" w:hAnsi="Calibri" w:cs="Calibri" w:hint="cs"/>
          <w:color w:val="800000"/>
          <w:sz w:val="40"/>
          <w:szCs w:val="40"/>
          <w:rtl/>
        </w:rPr>
        <w:t>ی</w:t>
      </w:r>
    </w:p>
    <w:p w14:paraId="6CDB742A" w14:textId="77777777" w:rsidR="005F3DA8" w:rsidRDefault="005F3DA8" w:rsidP="007B45AC">
      <w:pPr>
        <w:spacing w:before="120"/>
        <w:jc w:val="center"/>
        <w:rPr>
          <w:rFonts w:ascii="Calibri" w:hAnsi="Calibri" w:cs="Calibri"/>
          <w:color w:val="800000"/>
          <w:sz w:val="32"/>
          <w:szCs w:val="32"/>
        </w:rPr>
      </w:pPr>
    </w:p>
    <w:p w14:paraId="3A04650C" w14:textId="77777777" w:rsidR="007B45AC" w:rsidRDefault="007B45AC" w:rsidP="007B45AC">
      <w:pPr>
        <w:spacing w:before="120"/>
        <w:jc w:val="both"/>
        <w:rPr>
          <w:rFonts w:ascii="Calibri" w:hAnsi="Calibri" w:cs="Calibri"/>
        </w:rPr>
      </w:pPr>
      <w:bookmarkStart w:id="0" w:name="_Hlk240642505"/>
      <w:r w:rsidRPr="007B45AC">
        <w:rPr>
          <w:rFonts w:ascii="Calibri" w:hAnsi="Calibri" w:cs="Calibri"/>
          <w:b/>
          <w:bCs/>
        </w:rPr>
        <w:t>Etymology &amp; Literal Meaning:</w:t>
      </w:r>
      <w:r w:rsidRPr="007B45AC">
        <w:rPr>
          <w:rFonts w:ascii="Calibri" w:hAnsi="Calibri" w:cs="Calibri"/>
        </w:rPr>
        <w:t xml:space="preserve"> Derived from the root </w:t>
      </w:r>
      <w:proofErr w:type="gramStart"/>
      <w:r w:rsidRPr="007B45AC">
        <w:rPr>
          <w:rFonts w:ascii="Calibri" w:hAnsi="Calibri" w:cs="Calibri"/>
          <w:i/>
          <w:iCs/>
        </w:rPr>
        <w:t>ma‘</w:t>
      </w:r>
      <w:proofErr w:type="gramEnd"/>
      <w:r w:rsidRPr="007B45AC">
        <w:rPr>
          <w:rFonts w:ascii="Calibri" w:hAnsi="Calibri" w:cs="Calibri"/>
          <w:i/>
          <w:iCs/>
        </w:rPr>
        <w:t>nâ</w:t>
      </w:r>
      <w:r w:rsidRPr="007B45AC">
        <w:rPr>
          <w:rFonts w:ascii="Calibri" w:hAnsi="Calibri" w:cs="Calibri"/>
        </w:rPr>
        <w:t xml:space="preserve"> </w:t>
      </w:r>
      <w:proofErr w:type="gramStart"/>
      <w:r w:rsidRPr="007B45AC">
        <w:rPr>
          <w:rFonts w:ascii="Calibri" w:hAnsi="Calibri" w:cs="Calibri"/>
        </w:rPr>
        <w:t xml:space="preserve">( </w:t>
      </w:r>
      <w:r w:rsidRPr="007B45AC">
        <w:rPr>
          <w:rFonts w:ascii="Calibri" w:hAnsi="Calibri" w:cs="Calibri"/>
          <w:color w:val="FF0000"/>
          <w:sz w:val="28"/>
          <w:szCs w:val="28"/>
          <w:rtl/>
          <w:lang w:bidi="ar-SA"/>
        </w:rPr>
        <w:t>معنى</w:t>
      </w:r>
      <w:proofErr w:type="gramEnd"/>
      <w:r w:rsidRPr="007B45AC">
        <w:rPr>
          <w:rFonts w:ascii="Calibri" w:hAnsi="Calibri" w:cs="Calibri"/>
        </w:rPr>
        <w:t xml:space="preserve"> ) — which signifies the core meaning, intent, or inner reality underlying a form, expression, or event — it literally means pertaining to the inner meaning, essence or incorporeal reality rather than outward form. It denotes what is logical, ideal, moral, or immaterial, in stark contrast to what is purely material or physical (</w:t>
      </w:r>
      <w:r w:rsidRPr="007B45AC">
        <w:rPr>
          <w:rFonts w:ascii="Calibri" w:hAnsi="Calibri" w:cs="Calibri"/>
          <w:i/>
          <w:iCs/>
        </w:rPr>
        <w:t>mâddî</w:t>
      </w:r>
      <w:r w:rsidRPr="007B45AC">
        <w:rPr>
          <w:rFonts w:ascii="Calibri" w:hAnsi="Calibri" w:cs="Calibri"/>
        </w:rPr>
        <w:t>).</w:t>
      </w:r>
    </w:p>
    <w:p w14:paraId="55A54584" w14:textId="77777777" w:rsidR="007B45AC" w:rsidRPr="007B45AC" w:rsidRDefault="007B45AC" w:rsidP="007B45AC">
      <w:pPr>
        <w:spacing w:before="120"/>
        <w:jc w:val="both"/>
        <w:rPr>
          <w:rFonts w:ascii="Calibri" w:hAnsi="Calibri" w:cs="Calibri"/>
        </w:rPr>
      </w:pPr>
      <w:r w:rsidRPr="007B45AC">
        <w:rPr>
          <w:rFonts w:ascii="Calibri" w:hAnsi="Calibri" w:cs="Calibri"/>
          <w:b/>
          <w:bCs/>
        </w:rPr>
        <w:t>As an Islamic Term:</w:t>
      </w:r>
      <w:r w:rsidRPr="007B45AC">
        <w:rPr>
          <w:rFonts w:ascii="Calibri" w:hAnsi="Calibri" w:cs="Calibri"/>
        </w:rPr>
        <w:t xml:space="preserve"> It refers to </w:t>
      </w:r>
      <w:r w:rsidRPr="007B45AC">
        <w:rPr>
          <w:rFonts w:ascii="Calibri" w:hAnsi="Calibri" w:cs="Calibri"/>
          <w:i/>
          <w:iCs/>
        </w:rPr>
        <w:t>haqiqahs</w:t>
      </w:r>
      <w:r w:rsidRPr="007B45AC">
        <w:rPr>
          <w:rFonts w:ascii="Calibri" w:hAnsi="Calibri" w:cs="Calibri"/>
        </w:rPr>
        <w:t xml:space="preserve"> that are incorporeal, detached and completely free from the constraints of materiality and that belong to </w:t>
      </w:r>
      <w:bookmarkEnd w:id="0"/>
      <w:r w:rsidR="001C5ADD">
        <w:rPr>
          <w:rFonts w:ascii="Calibri" w:hAnsi="Calibri" w:cs="Calibri"/>
          <w:i/>
          <w:iCs/>
        </w:rPr>
        <w:fldChar w:fldCharType="begin"/>
      </w:r>
      <w:r w:rsidR="001C5ADD">
        <w:rPr>
          <w:rFonts w:ascii="Calibri" w:hAnsi="Calibri" w:cs="Calibri"/>
          <w:i/>
          <w:iCs/>
        </w:rPr>
        <w:instrText>HYPERLINK "https://risaleinur.online/english/_dictionary/A/AL_ALAM_AL_MANA.php"</w:instrText>
      </w:r>
      <w:r w:rsidR="001C5ADD">
        <w:rPr>
          <w:rFonts w:ascii="Calibri" w:hAnsi="Calibri" w:cs="Calibri"/>
          <w:i/>
          <w:iCs/>
        </w:rPr>
      </w:r>
      <w:r w:rsidR="001C5ADD">
        <w:rPr>
          <w:rFonts w:ascii="Calibri" w:hAnsi="Calibri" w:cs="Calibri"/>
          <w:i/>
          <w:iCs/>
        </w:rPr>
        <w:fldChar w:fldCharType="separate"/>
      </w:r>
      <w:r w:rsidRPr="007B45AC">
        <w:rPr>
          <w:rStyle w:val="Hyperlink"/>
          <w:rFonts w:ascii="Calibri" w:hAnsi="Calibri" w:cs="Calibri"/>
          <w:i/>
          <w:iCs/>
        </w:rPr>
        <w:t>al</w:t>
      </w:r>
      <w:proofErr w:type="gramStart"/>
      <w:r w:rsidRPr="007B45AC">
        <w:rPr>
          <w:rStyle w:val="Hyperlink"/>
          <w:rFonts w:ascii="Calibri" w:hAnsi="Calibri" w:cs="Calibri"/>
          <w:i/>
          <w:iCs/>
        </w:rPr>
        <w:t>-‘</w:t>
      </w:r>
      <w:proofErr w:type="gramEnd"/>
      <w:r w:rsidRPr="007B45AC">
        <w:rPr>
          <w:rStyle w:val="Hyperlink"/>
          <w:rFonts w:ascii="Calibri" w:hAnsi="Calibri" w:cs="Calibri"/>
          <w:i/>
          <w:iCs/>
        </w:rPr>
        <w:t>âlam al-ma’nâ</w:t>
      </w:r>
      <w:r w:rsidR="001C5ADD">
        <w:rPr>
          <w:rFonts w:ascii="Calibri" w:hAnsi="Calibri" w:cs="Calibri"/>
          <w:i/>
          <w:iCs/>
        </w:rPr>
        <w:fldChar w:fldCharType="end"/>
      </w:r>
      <w:r w:rsidRPr="007B45AC">
        <w:rPr>
          <w:rFonts w:ascii="Calibri" w:hAnsi="Calibri" w:cs="Calibri"/>
        </w:rPr>
        <w:t xml:space="preserve"> — the </w:t>
      </w:r>
      <w:r w:rsidRPr="007B45AC">
        <w:rPr>
          <w:rFonts w:ascii="Calibri" w:hAnsi="Calibri" w:cs="Calibri"/>
          <w:i/>
          <w:iCs/>
        </w:rPr>
        <w:t>‘âlam</w:t>
      </w:r>
      <w:r w:rsidRPr="007B45AC">
        <w:rPr>
          <w:rFonts w:ascii="Calibri" w:hAnsi="Calibri" w:cs="Calibri"/>
        </w:rPr>
        <w:t xml:space="preserve"> of essential meanings and </w:t>
      </w:r>
      <w:hyperlink r:id="rId4" w:history="1">
        <w:r w:rsidRPr="007B45AC">
          <w:rPr>
            <w:rStyle w:val="Hyperlink"/>
            <w:rFonts w:ascii="Calibri" w:hAnsi="Calibri" w:cs="Calibri"/>
            <w:i/>
            <w:iCs/>
          </w:rPr>
          <w:t>haqiqahs</w:t>
        </w:r>
      </w:hyperlink>
      <w:r w:rsidRPr="007B45AC">
        <w:rPr>
          <w:rFonts w:ascii="Calibri" w:hAnsi="Calibri" w:cs="Calibri"/>
        </w:rPr>
        <w:t xml:space="preserve"> bared of materiality.</w:t>
      </w:r>
    </w:p>
    <w:p w14:paraId="4068AFB8" w14:textId="77777777" w:rsidR="005F3DA8" w:rsidRDefault="005F3DA8" w:rsidP="007B45AC">
      <w:pPr>
        <w:spacing w:before="120"/>
        <w:jc w:val="both"/>
        <w:rPr>
          <w:rFonts w:ascii="Calibri" w:hAnsi="Calibri" w:cs="Calibri"/>
          <w:color w:val="000000"/>
        </w:rPr>
      </w:pPr>
    </w:p>
    <w:p w14:paraId="0B2A0CB9" w14:textId="77777777" w:rsidR="005F3DA8" w:rsidRPr="001C5ADD" w:rsidRDefault="001C5ADD" w:rsidP="001C5ADD">
      <w:pPr>
        <w:spacing w:before="120"/>
        <w:jc w:val="both"/>
        <w:rPr>
          <w:rFonts w:ascii="Cambria" w:hAnsi="Cambria" w:cs="Calibri"/>
          <w:i/>
          <w:iCs/>
          <w:color w:val="000000"/>
        </w:rPr>
      </w:pPr>
      <w:r w:rsidRPr="001C5ADD">
        <w:rPr>
          <w:rFonts w:ascii="Cambria" w:hAnsi="Cambria" w:cs="Calibri"/>
          <w:i/>
          <w:iCs/>
          <w:color w:val="000000"/>
        </w:rPr>
        <w:t>Those who seek everything in sheer materiality have their minds in their eyes, and the eye is blind to matters of ma’nawî reality.</w:t>
      </w:r>
    </w:p>
    <w:p w14:paraId="6736D7BE" w14:textId="77777777" w:rsidR="001C5ADD" w:rsidRDefault="001C5ADD" w:rsidP="001C5ADD">
      <w:pPr>
        <w:spacing w:before="120"/>
        <w:jc w:val="right"/>
        <w:rPr>
          <w:rFonts w:ascii="Calibri" w:hAnsi="Calibri" w:cs="Calibri"/>
          <w:color w:val="000000"/>
          <w:sz w:val="32"/>
          <w:szCs w:val="32"/>
        </w:rPr>
      </w:pPr>
      <w:r>
        <w:rPr>
          <w:rFonts w:ascii="Calibri" w:hAnsi="Calibri" w:cs="Calibri"/>
          <w:color w:val="000000"/>
        </w:rPr>
        <w:t>The Letters-The Seeds of Haqiqah-55</w:t>
      </w:r>
    </w:p>
    <w:sectPr w:rsidR="001C5A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D7A"/>
    <w:rsid w:val="00185626"/>
    <w:rsid w:val="001C5ADD"/>
    <w:rsid w:val="003F2857"/>
    <w:rsid w:val="005F3DA8"/>
    <w:rsid w:val="00704CF4"/>
    <w:rsid w:val="007B45AC"/>
    <w:rsid w:val="00A33D4C"/>
    <w:rsid w:val="00AC1D7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875A7BC"/>
  <w15:chartTrackingRefBased/>
  <w15:docId w15:val="{CCA9041D-318F-45CA-A581-02332EA8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character" w:styleId="Hyperlink">
    <w:name w:val="Hyperlink"/>
    <w:uiPriority w:val="99"/>
    <w:unhideWhenUsed/>
    <w:rsid w:val="001C5ADD"/>
    <w:rPr>
      <w:color w:val="0563C1"/>
      <w:u w:val="single"/>
    </w:rPr>
  </w:style>
  <w:style w:type="character" w:styleId="UnresolvedMention">
    <w:name w:val="Unresolved Mention"/>
    <w:uiPriority w:val="99"/>
    <w:semiHidden/>
    <w:unhideWhenUsed/>
    <w:rsid w:val="001C5A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isaleinur.online/english/_dictionary/H/HAQIQAH.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833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MA’NAWÎ</vt:lpstr>
    </vt:vector>
  </TitlesOfParts>
  <Company>HP</Company>
  <LinksUpToDate>false</LinksUpToDate>
  <CharactersWithSpaces>978</CharactersWithSpaces>
  <SharedDoc>false</SharedDoc>
  <HLinks>
    <vt:vector size="12" baseType="variant">
      <vt:variant>
        <vt:i4>2162771</vt:i4>
      </vt:variant>
      <vt:variant>
        <vt:i4>3</vt:i4>
      </vt:variant>
      <vt:variant>
        <vt:i4>0</vt:i4>
      </vt:variant>
      <vt:variant>
        <vt:i4>5</vt:i4>
      </vt:variant>
      <vt:variant>
        <vt:lpwstr>https://risaleinur.online/english/_dictionary/H/HAQIQAH.php</vt:lpwstr>
      </vt:variant>
      <vt:variant>
        <vt:lpwstr/>
      </vt:variant>
      <vt:variant>
        <vt:i4>1310811</vt:i4>
      </vt:variant>
      <vt:variant>
        <vt:i4>0</vt:i4>
      </vt:variant>
      <vt:variant>
        <vt:i4>0</vt:i4>
      </vt:variant>
      <vt:variant>
        <vt:i4>5</vt:i4>
      </vt:variant>
      <vt:variant>
        <vt:lpwstr>https://risaleinur.online/english/_dictionary/A/AL_ALAM_AL_MANA.php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MA’NAWÎ</dc:title>
  <dc:subject/>
  <dc:creator>DURUKAN</dc:creator>
  <cp:keywords/>
  <cp:lastModifiedBy>zulal durukan</cp:lastModifiedBy>
  <cp:revision>2</cp:revision>
  <cp:lastPrinted>1601-01-01T00:00:00Z</cp:lastPrinted>
  <dcterms:created xsi:type="dcterms:W3CDTF">2026-09-18T13:51:00Z</dcterms:created>
  <dcterms:modified xsi:type="dcterms:W3CDTF">2026-09-18T13:51:00Z</dcterms:modified>
</cp:coreProperties>
</file>