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pPr>
      <w:r>
        <w:rPr>
          <w:b/>
        </w:rPr>
        <w:t xml:space="preserve">LUMMAH ASH-SHAYTANIYYAH</w:t>
      </w:r>
    </w:p>
    <w:p>
      <w:pPr>
        <w:jc w:val="center"/>
      </w:pPr>
      <w:r>
        <w:rPr>
          <w:b/>
          <w:color w:val="C00000"/>
          <w:sz w:val="36"/>
          <w:szCs w:val="36"/>
        </w:rPr>
        <w:t xml:space="preserve">Lummah Ash-Shaytaniyyah - اللمّة الشيطانية</w:t>
      </w:r>
    </w:p>
    <w:p>
      <w:pPr>
        <w:jc w:val="both"/>
      </w:pPr>
      <w:r>
        <w:rPr>
          <w:b/>
        </w:rPr>
        <w:t xml:space="preserve">Literally </w:t>
      </w:r>
      <w:r>
        <w:rPr>
          <w:b/>
          <w:i/>
        </w:rPr>
        <w:t xml:space="preserve">lummah</w:t>
      </w:r>
      <w:r>
        <w:rPr>
          <w:b/>
        </w:rPr>
        <w:t xml:space="preserve">:</w:t>
      </w:r>
      <w:r>
        <w:t xml:space="preserve"> A touch, a point, a spot, a sign.</w:t>
      </w:r>
    </w:p>
    <w:p>
      <w:pPr>
        <w:jc w:val="both"/>
      </w:pPr>
      <w:r>
        <w:t xml:space="preserve">Thus, lummah ash-shaytaniyyah is the </w:t>
      </w:r>
      <w:r>
        <w:rPr>
          <w:i/>
        </w:rPr>
        <w:t xml:space="preserve">ma’nawî</w:t>
      </w:r>
      <w:r>
        <w:t xml:space="preserve"> faculty situated in the corner of the heart where </w:t>
      </w:r>
      <w:r>
        <w:rPr>
          <w:i/>
        </w:rPr>
        <w:t xml:space="preserve">shaytan</w:t>
      </w:r>
      <w:r>
        <w:t xml:space="preserve"> directs his promptings (</w:t>
      </w:r>
      <w:r>
        <w:rPr>
          <w:i/>
        </w:rPr>
        <w:t xml:space="preserve">waswasa</w:t>
      </w:r>
      <w:r>
        <w:t xml:space="preserve">).</w:t>
      </w:r>
    </w:p>
    <w:p>
      <w:pPr>
        <w:jc w:val="both"/>
      </w:pPr>
      <w:r>
        <w:rPr>
          <w:b/>
          <w:i/>
        </w:rPr>
        <w:t xml:space="preserve">An excerpt from the Risale-i Nur that elucidates this term:</w:t>
      </w:r>
    </w:p>
    <w:p>
      <w:pPr>
        <w:jc w:val="both"/>
      </w:pPr>
      <w:r>
        <w:t xml:space="preserve">Just as man is a small ‘âlam, so is the ‘âlam a large man. This small man is an index and summary of that large man. The large origins of the samples contained in man will be necessarily found in the large man.</w:t>
      </w:r>
    </w:p>
    <w:p>
      <w:pPr>
        <w:jc w:val="both"/>
      </w:pPr>
      <w:r>
        <w:t xml:space="preserve">For example, just as the existence of the faculty of memory in man is a decisive proof of the existence of al-lawh al-mahfûdh in the ‘âlam. In the same way, everyone observes in their nafs, by feeling it or by hads, a tool of waswasa that is called lummah ash-shaytaniyyah, which is placed in one of the heart’s corners and is a shaytanic tongue speaking through the promptings of quwwa al-wâhimah and is the corrupted quwwa al-wâhimah, and everyone observes in their nafs that it becomes a small shaytan and acts contrary to its owner's will and opposed to his desires. It is a decisive proof of the existence of larger shaytans in the ‘âlam.</w:t>
      </w:r>
    </w:p>
    <w:p>
      <w:pPr>
        <w:jc w:val="both"/>
      </w:pPr>
      <w:r>
        <w:t xml:space="preserve">And since such lummah ash-shaytaniyyah and such quwwa al-wâhimah are a tongue and an ear, they make the existence of an external evil individual who blows in the ear and makes the tongue speak to be perceived.</w:t>
      </w:r>
    </w:p>
    <w:p>
      <w:pPr>
        <w:jc w:val="right"/>
      </w:pPr>
      <w:r>
        <w:t xml:space="preserve">The Thirteenth Flash – The Tenth Sign</w:t>
      </w:r>
    </w:p>
    <w:sectPr>
      <w:pgSz w:w="11906" w:h="16838"/>
      <w:pgMar w:top="1417" w:right="1417" w:bottom="1417" w:left="1417" w:header="708" w:footer="708" w:gutter="0"/>
    </w:sectPr>
  </w:body>
</w:document>
</file>

<file path=word/fontTable.xml><?xml version="1.0" encoding="utf-8"?>
<w:fonts xmlns:w="http://schemas.openxmlformats.org/wordprocessingml/2006/main">
  <w:font w:name="Calibri">
    <w:charset w:val="A2"/>
    <w:family w:val="swiss"/>
    <w:pitch w:val="variable"/>
  </w:font>
</w:fonts>
</file>

<file path=word/settings.xml><?xml version="1.0" encoding="utf-8"?>
<w:settings xmlns:w="http://schemas.openxmlformats.org/wordprocessingml/2006/main">
  <w:zoom w:percent="100"/>
  <w:defaultTabStop w:val="720"/>
  <w:compat/>
</w:settings>
</file>

<file path=word/styles.xml><?xml version="1.0" encoding="utf-8"?>
<w:styles xmlns:w="http://schemas.openxmlformats.org/wordprocessingml/2006/main">
  <w:docDefaults>
    <w:pPrDefault>
      <w:pPr>
        <w:spacing w:after="0" w:line="240" w:lineRule="auto"/>
      </w:pPr>
    </w:pPrDefault>
    <w:rPrDefault>
      <w:rPr>
        <w:rFonts w:ascii="Calibri" w:hAnsi="Calibri" w:cs="Calibri"/>
        <w:sz w:val="24"/>
        <w:szCs w:val="24"/>
      </w:rPr>
    </w:rPrDefault>
  </w:docDefaults>
  <w:style w:type="paragraph" w:default="1" w:styleId="Normal">
    <w:name w:val="Normal"/>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Application>Risaleinuronline Panel</Application>
</Properties>
</file>

<file path=docProps/core.xml><?xml version="1.0" encoding="utf-8"?>
<cp:coreProperties xmlns:cp="http://schemas.openxmlformats.org/package/2006/metadata/core-properties" xmlns:dc="http://purl.org/dc/elements/1.1/" xmlns:dcterms="http://purl.org/dc/terms/" xmlns:xsi="http://www.w3.org/2001/XMLSchema-instance">
  <dc:title>LUMMAH ASH-SHAYTANIYYAH</dc:title>
  <dc:creator>Risaleinuronline</dc:creator>
  <cp:lastModifiedBy>Risaleinuronline</cp:lastModifiedBy>
  <dcterms:created xsi:type="dcterms:W3CDTF">2026-10-29T15:33:30Z</dcterms:created>
  <dcterms:modified xsi:type="dcterms:W3CDTF">2026-10-29T15:33:30Z</dcterms:modified>
</cp:coreProperties>
</file>