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CBCBC2" w14:textId="77777777" w:rsidR="00796ED1" w:rsidRPr="002F4C7E" w:rsidRDefault="00796ED1" w:rsidP="00BF1F28">
      <w:pPr>
        <w:spacing w:before="120" w:after="0" w:line="240" w:lineRule="auto"/>
        <w:jc w:val="center"/>
      </w:pPr>
      <w:r w:rsidRPr="002F4C7E">
        <w:rPr>
          <w:rFonts w:cs="Calibri"/>
          <w:b/>
          <w:bCs/>
          <w:color w:val="800000"/>
          <w:sz w:val="32"/>
          <w:szCs w:val="32"/>
        </w:rPr>
        <w:t>‘</w:t>
      </w:r>
      <w:proofErr w:type="gramStart"/>
      <w:r w:rsidRPr="002F4C7E">
        <w:rPr>
          <w:rFonts w:cs="Calibri"/>
          <w:b/>
          <w:bCs/>
          <w:color w:val="800000"/>
          <w:sz w:val="32"/>
          <w:szCs w:val="32"/>
        </w:rPr>
        <w:t>ILM -</w:t>
      </w:r>
      <w:proofErr w:type="gramEnd"/>
      <w:r w:rsidRPr="002F4C7E">
        <w:rPr>
          <w:rFonts w:cs="Calibri"/>
          <w:color w:val="800000"/>
          <w:sz w:val="36"/>
          <w:szCs w:val="36"/>
        </w:rPr>
        <w:t xml:space="preserve"> </w:t>
      </w:r>
      <w:r w:rsidRPr="002F4C7E">
        <w:rPr>
          <w:rFonts w:cs="Calibri"/>
          <w:sz w:val="36"/>
          <w:szCs w:val="36"/>
          <w:rtl/>
        </w:rPr>
        <w:t xml:space="preserve"> </w:t>
      </w:r>
      <w:r w:rsidRPr="002F4C7E">
        <w:rPr>
          <w:rFonts w:cs="Calibri"/>
          <w:color w:val="800000"/>
          <w:sz w:val="36"/>
          <w:szCs w:val="36"/>
          <w:rtl/>
        </w:rPr>
        <w:t>علم</w:t>
      </w:r>
    </w:p>
    <w:p w14:paraId="19547C90" w14:textId="77777777" w:rsidR="00796ED1" w:rsidRPr="002F4C7E" w:rsidRDefault="00796ED1" w:rsidP="00BF1F28">
      <w:pPr>
        <w:spacing w:before="120" w:after="0" w:line="240" w:lineRule="auto"/>
        <w:jc w:val="both"/>
        <w:rPr>
          <w:rFonts w:cs="Calibri"/>
          <w:color w:val="000000"/>
          <w:sz w:val="24"/>
          <w:szCs w:val="24"/>
          <w:lang w:eastAsia="tr-TR"/>
        </w:rPr>
      </w:pPr>
    </w:p>
    <w:p w14:paraId="00234EF2" w14:textId="77777777" w:rsidR="00363D12" w:rsidRPr="00363D12" w:rsidRDefault="00363D12" w:rsidP="00363D12">
      <w:pPr>
        <w:spacing w:before="120" w:after="0" w:line="240" w:lineRule="auto"/>
        <w:jc w:val="both"/>
        <w:rPr>
          <w:rFonts w:cs="Calibri"/>
          <w:sz w:val="24"/>
          <w:szCs w:val="24"/>
        </w:rPr>
      </w:pPr>
      <w:proofErr w:type="spellStart"/>
      <w:r w:rsidRPr="00363D12">
        <w:rPr>
          <w:rFonts w:cs="Calibri"/>
          <w:b/>
          <w:bCs/>
          <w:sz w:val="24"/>
          <w:szCs w:val="24"/>
        </w:rPr>
        <w:t>Etymology</w:t>
      </w:r>
      <w:proofErr w:type="spellEnd"/>
      <w:r w:rsidRPr="00363D12">
        <w:rPr>
          <w:rFonts w:cs="Calibri"/>
          <w:b/>
          <w:bCs/>
          <w:sz w:val="24"/>
          <w:szCs w:val="24"/>
        </w:rPr>
        <w:t xml:space="preserve"> &amp; </w:t>
      </w:r>
      <w:proofErr w:type="spellStart"/>
      <w:r w:rsidRPr="00363D12">
        <w:rPr>
          <w:rFonts w:cs="Calibri"/>
          <w:b/>
          <w:bCs/>
          <w:sz w:val="24"/>
          <w:szCs w:val="24"/>
        </w:rPr>
        <w:t>Literal</w:t>
      </w:r>
      <w:proofErr w:type="spellEnd"/>
      <w:r w:rsidRPr="00363D12">
        <w:rPr>
          <w:rFonts w:cs="Calibri"/>
          <w:b/>
          <w:bCs/>
          <w:sz w:val="24"/>
          <w:szCs w:val="24"/>
        </w:rPr>
        <w:t xml:space="preserve"> </w:t>
      </w:r>
      <w:proofErr w:type="spellStart"/>
      <w:r w:rsidRPr="00363D12">
        <w:rPr>
          <w:rFonts w:cs="Calibri"/>
          <w:b/>
          <w:bCs/>
          <w:sz w:val="24"/>
          <w:szCs w:val="24"/>
        </w:rPr>
        <w:t>Meaning</w:t>
      </w:r>
      <w:proofErr w:type="spellEnd"/>
      <w:r w:rsidRPr="00363D12">
        <w:rPr>
          <w:rFonts w:cs="Calibri"/>
          <w:b/>
          <w:bCs/>
          <w:sz w:val="24"/>
          <w:szCs w:val="24"/>
        </w:rPr>
        <w:t>:</w:t>
      </w:r>
      <w:r w:rsidRPr="00363D12">
        <w:rPr>
          <w:rFonts w:cs="Calibri"/>
          <w:sz w:val="24"/>
          <w:szCs w:val="24"/>
        </w:rPr>
        <w:t xml:space="preserve"> </w:t>
      </w:r>
      <w:bookmarkStart w:id="0" w:name="_Hlk240537081"/>
      <w:proofErr w:type="spellStart"/>
      <w:r w:rsidRPr="00363D12">
        <w:rPr>
          <w:rFonts w:cs="Calibri"/>
          <w:sz w:val="24"/>
          <w:szCs w:val="24"/>
        </w:rPr>
        <w:t>It</w:t>
      </w:r>
      <w:proofErr w:type="spellEnd"/>
      <w:r w:rsidRPr="00363D12">
        <w:rPr>
          <w:rFonts w:cs="Calibri"/>
          <w:sz w:val="24"/>
          <w:szCs w:val="24"/>
        </w:rPr>
        <w:t xml:space="preserve"> </w:t>
      </w:r>
      <w:proofErr w:type="spellStart"/>
      <w:r w:rsidRPr="00363D12">
        <w:rPr>
          <w:rFonts w:cs="Calibri"/>
          <w:sz w:val="24"/>
          <w:szCs w:val="24"/>
        </w:rPr>
        <w:t>derives</w:t>
      </w:r>
      <w:proofErr w:type="spellEnd"/>
      <w:r w:rsidRPr="00363D12">
        <w:rPr>
          <w:rFonts w:cs="Calibri"/>
          <w:sz w:val="24"/>
          <w:szCs w:val="24"/>
        </w:rPr>
        <w:t xml:space="preserve"> </w:t>
      </w:r>
      <w:proofErr w:type="spellStart"/>
      <w:r w:rsidRPr="00363D12">
        <w:rPr>
          <w:rFonts w:cs="Calibri"/>
          <w:sz w:val="24"/>
          <w:szCs w:val="24"/>
        </w:rPr>
        <w:t>from</w:t>
      </w:r>
      <w:proofErr w:type="spellEnd"/>
      <w:r w:rsidRPr="00363D12">
        <w:rPr>
          <w:rFonts w:cs="Calibri"/>
          <w:sz w:val="24"/>
          <w:szCs w:val="24"/>
        </w:rPr>
        <w:t xml:space="preserve"> </w:t>
      </w:r>
      <w:proofErr w:type="spellStart"/>
      <w:r w:rsidRPr="00363D12">
        <w:rPr>
          <w:rFonts w:cs="Calibri"/>
          <w:sz w:val="24"/>
          <w:szCs w:val="24"/>
        </w:rPr>
        <w:t>the</w:t>
      </w:r>
      <w:proofErr w:type="spellEnd"/>
      <w:r w:rsidRPr="00363D12">
        <w:rPr>
          <w:rFonts w:cs="Calibri"/>
          <w:sz w:val="24"/>
          <w:szCs w:val="24"/>
        </w:rPr>
        <w:t xml:space="preserve"> </w:t>
      </w:r>
      <w:proofErr w:type="spellStart"/>
      <w:r w:rsidRPr="00363D12">
        <w:rPr>
          <w:rFonts w:cs="Calibri"/>
          <w:sz w:val="24"/>
          <w:szCs w:val="24"/>
        </w:rPr>
        <w:t>root</w:t>
      </w:r>
      <w:proofErr w:type="spellEnd"/>
      <w:r w:rsidRPr="00363D12">
        <w:rPr>
          <w:rFonts w:cs="Calibri"/>
          <w:sz w:val="24"/>
          <w:szCs w:val="24"/>
        </w:rPr>
        <w:t xml:space="preserve"> </w:t>
      </w:r>
      <w:r w:rsidRPr="00363D12">
        <w:rPr>
          <w:rFonts w:cs="Calibri"/>
          <w:i/>
          <w:iCs/>
          <w:sz w:val="24"/>
          <w:szCs w:val="24"/>
        </w:rPr>
        <w:t>‘-l-m</w:t>
      </w:r>
      <w:r w:rsidRPr="00363D12">
        <w:rPr>
          <w:rFonts w:cs="Calibri"/>
          <w:sz w:val="24"/>
          <w:szCs w:val="24"/>
        </w:rPr>
        <w:t xml:space="preserve"> (</w:t>
      </w:r>
      <w:r w:rsidRPr="00363D12">
        <w:rPr>
          <w:rFonts w:cs="Calibri"/>
          <w:color w:val="FF0000"/>
          <w:sz w:val="28"/>
          <w:szCs w:val="28"/>
          <w:rtl/>
        </w:rPr>
        <w:t>ع ل م</w:t>
      </w:r>
      <w:r w:rsidRPr="00363D12">
        <w:rPr>
          <w:rFonts w:cs="Calibri"/>
          <w:sz w:val="24"/>
          <w:szCs w:val="24"/>
        </w:rPr>
        <w:t xml:space="preserve">). </w:t>
      </w:r>
      <w:proofErr w:type="spellStart"/>
      <w:r w:rsidRPr="00363D12">
        <w:rPr>
          <w:rFonts w:cs="Calibri"/>
          <w:sz w:val="24"/>
          <w:szCs w:val="24"/>
        </w:rPr>
        <w:t>Literally</w:t>
      </w:r>
      <w:proofErr w:type="spellEnd"/>
      <w:r w:rsidRPr="00363D12">
        <w:rPr>
          <w:rFonts w:cs="Calibri"/>
          <w:sz w:val="24"/>
          <w:szCs w:val="24"/>
        </w:rPr>
        <w:t xml:space="preserve"> </w:t>
      </w:r>
      <w:proofErr w:type="spellStart"/>
      <w:r w:rsidRPr="00363D12">
        <w:rPr>
          <w:rFonts w:cs="Calibri"/>
          <w:sz w:val="24"/>
          <w:szCs w:val="24"/>
        </w:rPr>
        <w:t>means</w:t>
      </w:r>
      <w:proofErr w:type="spellEnd"/>
      <w:r w:rsidRPr="00363D12">
        <w:rPr>
          <w:rFonts w:cs="Calibri"/>
          <w:sz w:val="24"/>
          <w:szCs w:val="24"/>
        </w:rPr>
        <w:t xml:space="preserve"> </w:t>
      </w:r>
      <w:proofErr w:type="spellStart"/>
      <w:r w:rsidRPr="00363D12">
        <w:rPr>
          <w:rFonts w:cs="Calibri"/>
          <w:sz w:val="24"/>
          <w:szCs w:val="24"/>
        </w:rPr>
        <w:t>knowledge</w:t>
      </w:r>
      <w:proofErr w:type="spellEnd"/>
      <w:r w:rsidRPr="00363D12">
        <w:rPr>
          <w:rFonts w:cs="Calibri"/>
          <w:sz w:val="24"/>
          <w:szCs w:val="24"/>
        </w:rPr>
        <w:t xml:space="preserve">, </w:t>
      </w:r>
      <w:proofErr w:type="spellStart"/>
      <w:r w:rsidRPr="00363D12">
        <w:rPr>
          <w:rFonts w:cs="Calibri"/>
          <w:sz w:val="24"/>
          <w:szCs w:val="24"/>
        </w:rPr>
        <w:t>awareness</w:t>
      </w:r>
      <w:proofErr w:type="spellEnd"/>
      <w:r w:rsidRPr="00363D12">
        <w:rPr>
          <w:rFonts w:cs="Calibri"/>
          <w:sz w:val="24"/>
          <w:szCs w:val="24"/>
        </w:rPr>
        <w:t xml:space="preserve">, </w:t>
      </w:r>
      <w:proofErr w:type="spellStart"/>
      <w:r w:rsidRPr="00363D12">
        <w:rPr>
          <w:rFonts w:cs="Calibri"/>
          <w:sz w:val="24"/>
          <w:szCs w:val="24"/>
        </w:rPr>
        <w:t>information</w:t>
      </w:r>
      <w:proofErr w:type="spellEnd"/>
      <w:r w:rsidRPr="00363D12">
        <w:rPr>
          <w:rFonts w:cs="Calibri"/>
          <w:sz w:val="24"/>
          <w:szCs w:val="24"/>
        </w:rPr>
        <w:t xml:space="preserve">, </w:t>
      </w:r>
      <w:proofErr w:type="spellStart"/>
      <w:r w:rsidRPr="00363D12">
        <w:rPr>
          <w:rFonts w:cs="Calibri"/>
          <w:sz w:val="24"/>
          <w:szCs w:val="24"/>
        </w:rPr>
        <w:t>science</w:t>
      </w:r>
      <w:proofErr w:type="spellEnd"/>
      <w:r w:rsidRPr="00363D12">
        <w:rPr>
          <w:rFonts w:cs="Calibri"/>
          <w:sz w:val="24"/>
          <w:szCs w:val="24"/>
        </w:rPr>
        <w:t xml:space="preserve">, </w:t>
      </w:r>
      <w:proofErr w:type="spellStart"/>
      <w:r w:rsidRPr="00363D12">
        <w:rPr>
          <w:rFonts w:cs="Calibri"/>
          <w:sz w:val="24"/>
          <w:szCs w:val="24"/>
        </w:rPr>
        <w:t>perception</w:t>
      </w:r>
      <w:proofErr w:type="spellEnd"/>
      <w:r w:rsidRPr="00363D12">
        <w:rPr>
          <w:rFonts w:cs="Calibri"/>
          <w:sz w:val="24"/>
          <w:szCs w:val="24"/>
        </w:rPr>
        <w:t xml:space="preserve"> </w:t>
      </w:r>
      <w:proofErr w:type="spellStart"/>
      <w:r w:rsidRPr="00363D12">
        <w:rPr>
          <w:rFonts w:cs="Calibri"/>
          <w:sz w:val="24"/>
          <w:szCs w:val="24"/>
        </w:rPr>
        <w:t>or</w:t>
      </w:r>
      <w:proofErr w:type="spellEnd"/>
      <w:r w:rsidRPr="00363D12">
        <w:rPr>
          <w:rFonts w:cs="Calibri"/>
          <w:sz w:val="24"/>
          <w:szCs w:val="24"/>
        </w:rPr>
        <w:t xml:space="preserve"> </w:t>
      </w:r>
      <w:proofErr w:type="spellStart"/>
      <w:r w:rsidRPr="00363D12">
        <w:rPr>
          <w:rFonts w:cs="Calibri"/>
          <w:sz w:val="24"/>
          <w:szCs w:val="24"/>
        </w:rPr>
        <w:t>cognition</w:t>
      </w:r>
      <w:proofErr w:type="spellEnd"/>
      <w:r w:rsidRPr="00363D12">
        <w:rPr>
          <w:rFonts w:cs="Calibri"/>
          <w:sz w:val="24"/>
          <w:szCs w:val="24"/>
        </w:rPr>
        <w:t>.</w:t>
      </w:r>
    </w:p>
    <w:p w14:paraId="6598510F" w14:textId="03DA7719" w:rsidR="00363D12" w:rsidRDefault="00363D12" w:rsidP="00363D12">
      <w:pPr>
        <w:spacing w:before="120" w:after="0" w:line="240" w:lineRule="auto"/>
        <w:jc w:val="both"/>
        <w:rPr>
          <w:rFonts w:cs="Calibri"/>
          <w:sz w:val="24"/>
          <w:szCs w:val="24"/>
        </w:rPr>
      </w:pPr>
      <w:r w:rsidRPr="00363D12">
        <w:rPr>
          <w:rFonts w:cs="Calibri"/>
          <w:b/>
          <w:bCs/>
          <w:sz w:val="24"/>
          <w:szCs w:val="24"/>
        </w:rPr>
        <w:t xml:space="preserve">As an </w:t>
      </w:r>
      <w:proofErr w:type="spellStart"/>
      <w:r w:rsidRPr="00363D12">
        <w:rPr>
          <w:rFonts w:cs="Calibri"/>
          <w:b/>
          <w:bCs/>
          <w:sz w:val="24"/>
          <w:szCs w:val="24"/>
        </w:rPr>
        <w:t>Islamic</w:t>
      </w:r>
      <w:proofErr w:type="spellEnd"/>
      <w:r w:rsidRPr="00363D12">
        <w:rPr>
          <w:rFonts w:cs="Calibri"/>
          <w:b/>
          <w:bCs/>
          <w:sz w:val="24"/>
          <w:szCs w:val="24"/>
        </w:rPr>
        <w:t xml:space="preserve"> </w:t>
      </w:r>
      <w:proofErr w:type="spellStart"/>
      <w:r w:rsidRPr="00363D12">
        <w:rPr>
          <w:rFonts w:cs="Calibri"/>
          <w:b/>
          <w:bCs/>
          <w:sz w:val="24"/>
          <w:szCs w:val="24"/>
        </w:rPr>
        <w:t>Term</w:t>
      </w:r>
      <w:proofErr w:type="spellEnd"/>
      <w:r w:rsidRPr="00363D12">
        <w:rPr>
          <w:rFonts w:cs="Calibri"/>
          <w:b/>
          <w:bCs/>
          <w:sz w:val="24"/>
          <w:szCs w:val="24"/>
        </w:rPr>
        <w:t>:</w:t>
      </w:r>
      <w:r w:rsidRPr="00363D12">
        <w:rPr>
          <w:rFonts w:cs="Calibri"/>
          <w:sz w:val="24"/>
          <w:szCs w:val="24"/>
        </w:rPr>
        <w:t xml:space="preserve"> </w:t>
      </w:r>
      <w:proofErr w:type="spellStart"/>
      <w:r w:rsidRPr="00363D12">
        <w:rPr>
          <w:rFonts w:cs="Calibri"/>
          <w:sz w:val="24"/>
          <w:szCs w:val="24"/>
        </w:rPr>
        <w:t>One</w:t>
      </w:r>
      <w:proofErr w:type="spellEnd"/>
      <w:r w:rsidRPr="00363D12">
        <w:rPr>
          <w:rFonts w:cs="Calibri"/>
          <w:sz w:val="24"/>
          <w:szCs w:val="24"/>
        </w:rPr>
        <w:t xml:space="preserve"> of </w:t>
      </w:r>
      <w:proofErr w:type="spellStart"/>
      <w:r w:rsidRPr="00363D12">
        <w:rPr>
          <w:rFonts w:cs="Calibri"/>
          <w:sz w:val="24"/>
          <w:szCs w:val="24"/>
        </w:rPr>
        <w:t>the</w:t>
      </w:r>
      <w:proofErr w:type="spellEnd"/>
      <w:r w:rsidRPr="00363D12">
        <w:rPr>
          <w:rFonts w:cs="Calibri"/>
          <w:sz w:val="24"/>
          <w:szCs w:val="24"/>
        </w:rPr>
        <w:t xml:space="preserve"> seven </w:t>
      </w:r>
      <w:proofErr w:type="spellStart"/>
      <w:r w:rsidRPr="00363D12">
        <w:rPr>
          <w:rFonts w:cs="Calibri"/>
          <w:sz w:val="24"/>
          <w:szCs w:val="24"/>
        </w:rPr>
        <w:t>eternal</w:t>
      </w:r>
      <w:proofErr w:type="spellEnd"/>
      <w:r w:rsidRPr="00363D12">
        <w:rPr>
          <w:rFonts w:cs="Calibri"/>
          <w:sz w:val="24"/>
          <w:szCs w:val="24"/>
        </w:rPr>
        <w:t xml:space="preserve"> </w:t>
      </w:r>
      <w:proofErr w:type="spellStart"/>
      <w:r w:rsidRPr="00363D12">
        <w:rPr>
          <w:rFonts w:cs="Calibri"/>
          <w:sz w:val="24"/>
          <w:szCs w:val="24"/>
        </w:rPr>
        <w:t>attributes</w:t>
      </w:r>
      <w:proofErr w:type="spellEnd"/>
      <w:r w:rsidRPr="00363D12">
        <w:rPr>
          <w:rFonts w:cs="Calibri"/>
          <w:sz w:val="24"/>
          <w:szCs w:val="24"/>
        </w:rPr>
        <w:t xml:space="preserve"> of Allah </w:t>
      </w:r>
      <w:proofErr w:type="spellStart"/>
      <w:r w:rsidRPr="00363D12">
        <w:rPr>
          <w:rFonts w:cs="Calibri"/>
          <w:sz w:val="24"/>
          <w:szCs w:val="24"/>
        </w:rPr>
        <w:t>that</w:t>
      </w:r>
      <w:proofErr w:type="spellEnd"/>
      <w:r w:rsidRPr="00363D12">
        <w:rPr>
          <w:rFonts w:cs="Calibri"/>
          <w:sz w:val="24"/>
          <w:szCs w:val="24"/>
        </w:rPr>
        <w:t xml:space="preserve"> </w:t>
      </w:r>
      <w:proofErr w:type="spellStart"/>
      <w:r w:rsidRPr="00363D12">
        <w:rPr>
          <w:rFonts w:cs="Calibri"/>
          <w:sz w:val="24"/>
          <w:szCs w:val="24"/>
        </w:rPr>
        <w:t>encompasses</w:t>
      </w:r>
      <w:proofErr w:type="spellEnd"/>
      <w:r w:rsidRPr="00363D12">
        <w:rPr>
          <w:rFonts w:cs="Calibri"/>
          <w:sz w:val="24"/>
          <w:szCs w:val="24"/>
        </w:rPr>
        <w:t xml:space="preserve"> </w:t>
      </w:r>
      <w:proofErr w:type="spellStart"/>
      <w:r w:rsidRPr="00363D12">
        <w:rPr>
          <w:rFonts w:cs="Calibri"/>
          <w:sz w:val="24"/>
          <w:szCs w:val="24"/>
        </w:rPr>
        <w:t>all</w:t>
      </w:r>
      <w:proofErr w:type="spellEnd"/>
      <w:r w:rsidRPr="00363D12">
        <w:rPr>
          <w:rFonts w:cs="Calibri"/>
          <w:sz w:val="24"/>
          <w:szCs w:val="24"/>
        </w:rPr>
        <w:t xml:space="preserve"> </w:t>
      </w:r>
      <w:proofErr w:type="spellStart"/>
      <w:r w:rsidRPr="00363D12">
        <w:rPr>
          <w:rFonts w:cs="Calibri"/>
          <w:sz w:val="24"/>
          <w:szCs w:val="24"/>
        </w:rPr>
        <w:t>things</w:t>
      </w:r>
      <w:proofErr w:type="spellEnd"/>
      <w:r w:rsidRPr="00363D12">
        <w:rPr>
          <w:rFonts w:cs="Calibri"/>
          <w:sz w:val="24"/>
          <w:szCs w:val="24"/>
        </w:rPr>
        <w:t xml:space="preserve">, </w:t>
      </w:r>
      <w:proofErr w:type="spellStart"/>
      <w:r w:rsidRPr="00363D12">
        <w:rPr>
          <w:rFonts w:cs="Calibri"/>
          <w:sz w:val="24"/>
          <w:szCs w:val="24"/>
        </w:rPr>
        <w:t>from</w:t>
      </w:r>
      <w:proofErr w:type="spellEnd"/>
      <w:r w:rsidRPr="00363D12">
        <w:rPr>
          <w:rFonts w:cs="Calibri"/>
          <w:sz w:val="24"/>
          <w:szCs w:val="24"/>
        </w:rPr>
        <w:t xml:space="preserve"> </w:t>
      </w:r>
      <w:proofErr w:type="spellStart"/>
      <w:r w:rsidRPr="00363D12">
        <w:rPr>
          <w:rFonts w:cs="Calibri"/>
          <w:sz w:val="24"/>
          <w:szCs w:val="24"/>
        </w:rPr>
        <w:t>the</w:t>
      </w:r>
      <w:proofErr w:type="spellEnd"/>
      <w:r w:rsidRPr="00363D12">
        <w:rPr>
          <w:rFonts w:cs="Calibri"/>
          <w:sz w:val="24"/>
          <w:szCs w:val="24"/>
        </w:rPr>
        <w:t xml:space="preserve"> </w:t>
      </w:r>
      <w:proofErr w:type="spellStart"/>
      <w:r w:rsidRPr="00363D12">
        <w:rPr>
          <w:rFonts w:cs="Calibri"/>
          <w:sz w:val="24"/>
          <w:szCs w:val="24"/>
        </w:rPr>
        <w:t>smallest</w:t>
      </w:r>
      <w:proofErr w:type="spellEnd"/>
      <w:r w:rsidRPr="00363D12">
        <w:rPr>
          <w:rFonts w:cs="Calibri"/>
          <w:sz w:val="24"/>
          <w:szCs w:val="24"/>
        </w:rPr>
        <w:t xml:space="preserve"> </w:t>
      </w:r>
      <w:proofErr w:type="spellStart"/>
      <w:r w:rsidRPr="00363D12">
        <w:rPr>
          <w:rFonts w:cs="Calibri"/>
          <w:sz w:val="24"/>
          <w:szCs w:val="24"/>
        </w:rPr>
        <w:t>particle</w:t>
      </w:r>
      <w:proofErr w:type="spellEnd"/>
      <w:r w:rsidRPr="00363D12">
        <w:rPr>
          <w:rFonts w:cs="Calibri"/>
          <w:sz w:val="24"/>
          <w:szCs w:val="24"/>
        </w:rPr>
        <w:t xml:space="preserve"> </w:t>
      </w:r>
      <w:proofErr w:type="spellStart"/>
      <w:r w:rsidRPr="00363D12">
        <w:rPr>
          <w:rFonts w:cs="Calibri"/>
          <w:sz w:val="24"/>
          <w:szCs w:val="24"/>
        </w:rPr>
        <w:t>to</w:t>
      </w:r>
      <w:proofErr w:type="spellEnd"/>
      <w:r w:rsidRPr="00363D12">
        <w:rPr>
          <w:rFonts w:cs="Calibri"/>
          <w:sz w:val="24"/>
          <w:szCs w:val="24"/>
        </w:rPr>
        <w:t xml:space="preserve"> </w:t>
      </w:r>
      <w:proofErr w:type="spellStart"/>
      <w:r w:rsidRPr="00363D12">
        <w:rPr>
          <w:rFonts w:cs="Calibri"/>
          <w:sz w:val="24"/>
          <w:szCs w:val="24"/>
        </w:rPr>
        <w:t>the</w:t>
      </w:r>
      <w:proofErr w:type="spellEnd"/>
      <w:r w:rsidRPr="00363D12">
        <w:rPr>
          <w:rFonts w:cs="Calibri"/>
          <w:sz w:val="24"/>
          <w:szCs w:val="24"/>
        </w:rPr>
        <w:t xml:space="preserve"> </w:t>
      </w:r>
      <w:proofErr w:type="spellStart"/>
      <w:r w:rsidRPr="00363D12">
        <w:rPr>
          <w:rFonts w:cs="Calibri"/>
          <w:sz w:val="24"/>
          <w:szCs w:val="24"/>
        </w:rPr>
        <w:t>entire</w:t>
      </w:r>
      <w:proofErr w:type="spellEnd"/>
      <w:r w:rsidRPr="00363D12">
        <w:rPr>
          <w:rFonts w:cs="Calibri"/>
          <w:sz w:val="24"/>
          <w:szCs w:val="24"/>
        </w:rPr>
        <w:t xml:space="preserve"> </w:t>
      </w:r>
      <w:proofErr w:type="spellStart"/>
      <w:r w:rsidRPr="00363D12">
        <w:rPr>
          <w:rFonts w:cs="Calibri"/>
          <w:sz w:val="24"/>
          <w:szCs w:val="24"/>
        </w:rPr>
        <w:t>universe</w:t>
      </w:r>
      <w:proofErr w:type="spellEnd"/>
      <w:r w:rsidRPr="00363D12">
        <w:rPr>
          <w:rFonts w:cs="Calibri"/>
          <w:sz w:val="24"/>
          <w:szCs w:val="24"/>
        </w:rPr>
        <w:t xml:space="preserve">, </w:t>
      </w:r>
      <w:proofErr w:type="spellStart"/>
      <w:r w:rsidRPr="00363D12">
        <w:rPr>
          <w:rFonts w:cs="Calibri"/>
          <w:sz w:val="24"/>
          <w:szCs w:val="24"/>
        </w:rPr>
        <w:t>leaving</w:t>
      </w:r>
      <w:proofErr w:type="spellEnd"/>
      <w:r w:rsidRPr="00363D12">
        <w:rPr>
          <w:rFonts w:cs="Calibri"/>
          <w:sz w:val="24"/>
          <w:szCs w:val="24"/>
        </w:rPr>
        <w:t xml:space="preserve"> </w:t>
      </w:r>
      <w:proofErr w:type="spellStart"/>
      <w:r w:rsidRPr="00363D12">
        <w:rPr>
          <w:rFonts w:cs="Calibri"/>
          <w:sz w:val="24"/>
          <w:szCs w:val="24"/>
        </w:rPr>
        <w:t>nothing</w:t>
      </w:r>
      <w:proofErr w:type="spellEnd"/>
      <w:r w:rsidRPr="00363D12">
        <w:rPr>
          <w:rFonts w:cs="Calibri"/>
          <w:sz w:val="24"/>
          <w:szCs w:val="24"/>
        </w:rPr>
        <w:t xml:space="preserve"> </w:t>
      </w:r>
      <w:proofErr w:type="spellStart"/>
      <w:r w:rsidRPr="00363D12">
        <w:rPr>
          <w:rFonts w:cs="Calibri"/>
          <w:sz w:val="24"/>
          <w:szCs w:val="24"/>
        </w:rPr>
        <w:t>outside</w:t>
      </w:r>
      <w:proofErr w:type="spellEnd"/>
      <w:r w:rsidRPr="00363D12">
        <w:rPr>
          <w:rFonts w:cs="Calibri"/>
          <w:sz w:val="24"/>
          <w:szCs w:val="24"/>
        </w:rPr>
        <w:t xml:space="preserve"> of </w:t>
      </w:r>
      <w:proofErr w:type="spellStart"/>
      <w:r w:rsidRPr="00363D12">
        <w:rPr>
          <w:rFonts w:cs="Calibri"/>
          <w:sz w:val="24"/>
          <w:szCs w:val="24"/>
        </w:rPr>
        <w:t>its</w:t>
      </w:r>
      <w:proofErr w:type="spellEnd"/>
      <w:r w:rsidRPr="00363D12">
        <w:rPr>
          <w:rFonts w:cs="Calibri"/>
          <w:sz w:val="24"/>
          <w:szCs w:val="24"/>
        </w:rPr>
        <w:t xml:space="preserve"> </w:t>
      </w:r>
      <w:proofErr w:type="spellStart"/>
      <w:r w:rsidRPr="00363D12">
        <w:rPr>
          <w:rFonts w:cs="Calibri"/>
          <w:sz w:val="24"/>
          <w:szCs w:val="24"/>
        </w:rPr>
        <w:t>scope</w:t>
      </w:r>
      <w:proofErr w:type="spellEnd"/>
      <w:r w:rsidRPr="00363D12">
        <w:rPr>
          <w:rFonts w:cs="Calibri"/>
          <w:sz w:val="24"/>
          <w:szCs w:val="24"/>
        </w:rPr>
        <w:t xml:space="preserve">. </w:t>
      </w:r>
      <w:proofErr w:type="spellStart"/>
      <w:r w:rsidRPr="00363D12">
        <w:rPr>
          <w:rFonts w:cs="Calibri"/>
          <w:sz w:val="24"/>
          <w:szCs w:val="24"/>
        </w:rPr>
        <w:t>When</w:t>
      </w:r>
      <w:proofErr w:type="spellEnd"/>
      <w:r w:rsidRPr="00363D12">
        <w:rPr>
          <w:rFonts w:cs="Calibri"/>
          <w:sz w:val="24"/>
          <w:szCs w:val="24"/>
        </w:rPr>
        <w:t xml:space="preserve"> it is </w:t>
      </w:r>
      <w:proofErr w:type="spellStart"/>
      <w:r w:rsidRPr="00363D12">
        <w:rPr>
          <w:rFonts w:cs="Calibri"/>
          <w:sz w:val="24"/>
          <w:szCs w:val="24"/>
        </w:rPr>
        <w:t>related</w:t>
      </w:r>
      <w:proofErr w:type="spellEnd"/>
      <w:r w:rsidRPr="00363D12">
        <w:rPr>
          <w:rFonts w:cs="Calibri"/>
          <w:sz w:val="24"/>
          <w:szCs w:val="24"/>
        </w:rPr>
        <w:t xml:space="preserve"> </w:t>
      </w:r>
      <w:proofErr w:type="spellStart"/>
      <w:r w:rsidRPr="00363D12">
        <w:rPr>
          <w:rFonts w:cs="Calibri"/>
          <w:sz w:val="24"/>
          <w:szCs w:val="24"/>
        </w:rPr>
        <w:t>to</w:t>
      </w:r>
      <w:proofErr w:type="spellEnd"/>
      <w:r w:rsidRPr="00363D12">
        <w:rPr>
          <w:rFonts w:cs="Calibri"/>
          <w:sz w:val="24"/>
          <w:szCs w:val="24"/>
        </w:rPr>
        <w:t xml:space="preserve"> </w:t>
      </w:r>
      <w:proofErr w:type="spellStart"/>
      <w:r w:rsidRPr="00363D12">
        <w:rPr>
          <w:rFonts w:cs="Calibri"/>
          <w:sz w:val="24"/>
          <w:szCs w:val="24"/>
        </w:rPr>
        <w:t>mankind</w:t>
      </w:r>
      <w:proofErr w:type="spellEnd"/>
      <w:r w:rsidRPr="00363D12">
        <w:rPr>
          <w:rFonts w:cs="Calibri"/>
          <w:sz w:val="24"/>
          <w:szCs w:val="24"/>
        </w:rPr>
        <w:t xml:space="preserve">, it </w:t>
      </w:r>
      <w:proofErr w:type="spellStart"/>
      <w:r w:rsidRPr="00363D12">
        <w:rPr>
          <w:rFonts w:cs="Calibri"/>
          <w:sz w:val="24"/>
          <w:szCs w:val="24"/>
        </w:rPr>
        <w:t>denotes</w:t>
      </w:r>
      <w:proofErr w:type="spellEnd"/>
      <w:r w:rsidRPr="00363D12">
        <w:rPr>
          <w:rFonts w:cs="Calibri"/>
          <w:sz w:val="24"/>
          <w:szCs w:val="24"/>
        </w:rPr>
        <w:t xml:space="preserve"> </w:t>
      </w:r>
      <w:proofErr w:type="spellStart"/>
      <w:r w:rsidRPr="00363D12">
        <w:rPr>
          <w:rFonts w:cs="Calibri"/>
          <w:sz w:val="24"/>
          <w:szCs w:val="24"/>
        </w:rPr>
        <w:t>the</w:t>
      </w:r>
      <w:proofErr w:type="spellEnd"/>
      <w:r w:rsidRPr="00363D12">
        <w:rPr>
          <w:rFonts w:cs="Calibri"/>
          <w:sz w:val="24"/>
          <w:szCs w:val="24"/>
        </w:rPr>
        <w:t xml:space="preserve"> </w:t>
      </w:r>
      <w:proofErr w:type="spellStart"/>
      <w:r w:rsidRPr="00363D12">
        <w:rPr>
          <w:rFonts w:cs="Calibri"/>
          <w:sz w:val="24"/>
          <w:szCs w:val="24"/>
        </w:rPr>
        <w:t>true</w:t>
      </w:r>
      <w:proofErr w:type="spellEnd"/>
      <w:r w:rsidRPr="00363D12">
        <w:rPr>
          <w:rFonts w:cs="Calibri"/>
          <w:sz w:val="24"/>
          <w:szCs w:val="24"/>
        </w:rPr>
        <w:t xml:space="preserve"> </w:t>
      </w:r>
      <w:proofErr w:type="spellStart"/>
      <w:r w:rsidRPr="00363D12">
        <w:rPr>
          <w:rFonts w:cs="Calibri"/>
          <w:sz w:val="24"/>
          <w:szCs w:val="24"/>
        </w:rPr>
        <w:t>knowledge</w:t>
      </w:r>
      <w:proofErr w:type="spellEnd"/>
      <w:r w:rsidRPr="00363D12">
        <w:rPr>
          <w:rFonts w:cs="Calibri"/>
          <w:sz w:val="24"/>
          <w:szCs w:val="24"/>
        </w:rPr>
        <w:t xml:space="preserve"> </w:t>
      </w:r>
      <w:proofErr w:type="spellStart"/>
      <w:r w:rsidRPr="00363D12">
        <w:rPr>
          <w:rFonts w:cs="Calibri"/>
          <w:sz w:val="24"/>
          <w:szCs w:val="24"/>
        </w:rPr>
        <w:t>bestowed</w:t>
      </w:r>
      <w:proofErr w:type="spellEnd"/>
      <w:r w:rsidRPr="00363D12">
        <w:rPr>
          <w:rFonts w:cs="Calibri"/>
          <w:sz w:val="24"/>
          <w:szCs w:val="24"/>
        </w:rPr>
        <w:t xml:space="preserve"> </w:t>
      </w:r>
      <w:proofErr w:type="spellStart"/>
      <w:r w:rsidRPr="00363D12">
        <w:rPr>
          <w:rFonts w:cs="Calibri"/>
          <w:sz w:val="24"/>
          <w:szCs w:val="24"/>
        </w:rPr>
        <w:t>upon</w:t>
      </w:r>
      <w:proofErr w:type="spellEnd"/>
      <w:r w:rsidRPr="00363D12">
        <w:rPr>
          <w:rFonts w:cs="Calibri"/>
          <w:sz w:val="24"/>
          <w:szCs w:val="24"/>
        </w:rPr>
        <w:t xml:space="preserve"> </w:t>
      </w:r>
      <w:proofErr w:type="spellStart"/>
      <w:r w:rsidRPr="00363D12">
        <w:rPr>
          <w:rFonts w:cs="Calibri"/>
          <w:sz w:val="24"/>
          <w:szCs w:val="24"/>
        </w:rPr>
        <w:t>humanity</w:t>
      </w:r>
      <w:proofErr w:type="spellEnd"/>
      <w:r w:rsidRPr="00363D12">
        <w:rPr>
          <w:rFonts w:cs="Calibri"/>
          <w:sz w:val="24"/>
          <w:szCs w:val="24"/>
        </w:rPr>
        <w:t xml:space="preserve"> </w:t>
      </w:r>
      <w:proofErr w:type="spellStart"/>
      <w:r w:rsidRPr="00363D12">
        <w:rPr>
          <w:rFonts w:cs="Calibri"/>
          <w:sz w:val="24"/>
          <w:szCs w:val="24"/>
        </w:rPr>
        <w:t>by</w:t>
      </w:r>
      <w:proofErr w:type="spellEnd"/>
      <w:r w:rsidRPr="00363D12">
        <w:rPr>
          <w:rFonts w:cs="Calibri"/>
          <w:sz w:val="24"/>
          <w:szCs w:val="24"/>
        </w:rPr>
        <w:t xml:space="preserve"> Allah as a </w:t>
      </w:r>
      <w:proofErr w:type="spellStart"/>
      <w:r w:rsidRPr="00363D12">
        <w:rPr>
          <w:rFonts w:cs="Calibri"/>
          <w:sz w:val="24"/>
          <w:szCs w:val="24"/>
        </w:rPr>
        <w:t>favour</w:t>
      </w:r>
      <w:proofErr w:type="spellEnd"/>
      <w:r w:rsidRPr="00363D12">
        <w:rPr>
          <w:rFonts w:cs="Calibri"/>
          <w:sz w:val="24"/>
          <w:szCs w:val="24"/>
        </w:rPr>
        <w:t xml:space="preserve">, </w:t>
      </w:r>
      <w:proofErr w:type="spellStart"/>
      <w:r w:rsidRPr="00363D12">
        <w:rPr>
          <w:rFonts w:cs="Calibri"/>
          <w:sz w:val="24"/>
          <w:szCs w:val="24"/>
        </w:rPr>
        <w:t>which</w:t>
      </w:r>
      <w:proofErr w:type="spellEnd"/>
      <w:r w:rsidRPr="00363D12">
        <w:rPr>
          <w:rFonts w:cs="Calibri"/>
          <w:sz w:val="24"/>
          <w:szCs w:val="24"/>
        </w:rPr>
        <w:t xml:space="preserve"> is </w:t>
      </w:r>
      <w:proofErr w:type="spellStart"/>
      <w:r w:rsidRPr="00363D12">
        <w:rPr>
          <w:rFonts w:cs="Calibri"/>
          <w:sz w:val="24"/>
          <w:szCs w:val="24"/>
        </w:rPr>
        <w:t>gained</w:t>
      </w:r>
      <w:proofErr w:type="spellEnd"/>
      <w:r w:rsidRPr="00363D12">
        <w:rPr>
          <w:rFonts w:cs="Calibri"/>
          <w:sz w:val="24"/>
          <w:szCs w:val="24"/>
        </w:rPr>
        <w:t xml:space="preserve"> </w:t>
      </w:r>
      <w:proofErr w:type="spellStart"/>
      <w:r w:rsidRPr="00363D12">
        <w:rPr>
          <w:rFonts w:cs="Calibri"/>
          <w:sz w:val="24"/>
          <w:szCs w:val="24"/>
        </w:rPr>
        <w:t>through</w:t>
      </w:r>
      <w:proofErr w:type="spellEnd"/>
      <w:r w:rsidRPr="00363D12">
        <w:rPr>
          <w:rFonts w:cs="Calibri"/>
          <w:sz w:val="24"/>
          <w:szCs w:val="24"/>
        </w:rPr>
        <w:t xml:space="preserve"> </w:t>
      </w:r>
      <w:proofErr w:type="spellStart"/>
      <w:r w:rsidRPr="00363D12">
        <w:rPr>
          <w:rFonts w:cs="Calibri"/>
          <w:sz w:val="24"/>
          <w:szCs w:val="24"/>
        </w:rPr>
        <w:t>reading</w:t>
      </w:r>
      <w:proofErr w:type="spellEnd"/>
      <w:r w:rsidRPr="00363D12">
        <w:rPr>
          <w:rFonts w:cs="Calibri"/>
          <w:sz w:val="24"/>
          <w:szCs w:val="24"/>
        </w:rPr>
        <w:t xml:space="preserve">, </w:t>
      </w:r>
      <w:proofErr w:type="spellStart"/>
      <w:r w:rsidRPr="00363D12">
        <w:rPr>
          <w:rFonts w:cs="Calibri"/>
          <w:sz w:val="24"/>
          <w:szCs w:val="24"/>
        </w:rPr>
        <w:t>seeing</w:t>
      </w:r>
      <w:proofErr w:type="spellEnd"/>
      <w:r w:rsidRPr="00363D12">
        <w:rPr>
          <w:rFonts w:cs="Calibri"/>
          <w:sz w:val="24"/>
          <w:szCs w:val="24"/>
        </w:rPr>
        <w:t xml:space="preserve">, </w:t>
      </w:r>
      <w:proofErr w:type="spellStart"/>
      <w:r w:rsidRPr="00363D12">
        <w:rPr>
          <w:rFonts w:cs="Calibri"/>
          <w:sz w:val="24"/>
          <w:szCs w:val="24"/>
        </w:rPr>
        <w:t>listening</w:t>
      </w:r>
      <w:proofErr w:type="spellEnd"/>
      <w:r w:rsidRPr="00363D12">
        <w:rPr>
          <w:rFonts w:cs="Calibri"/>
          <w:sz w:val="24"/>
          <w:szCs w:val="24"/>
        </w:rPr>
        <w:t xml:space="preserve"> </w:t>
      </w:r>
      <w:proofErr w:type="spellStart"/>
      <w:r w:rsidRPr="00363D12">
        <w:rPr>
          <w:rFonts w:cs="Calibri"/>
          <w:sz w:val="24"/>
          <w:szCs w:val="24"/>
        </w:rPr>
        <w:t>and</w:t>
      </w:r>
      <w:proofErr w:type="spellEnd"/>
      <w:r w:rsidRPr="00363D12">
        <w:rPr>
          <w:rFonts w:cs="Calibri"/>
          <w:sz w:val="24"/>
          <w:szCs w:val="24"/>
        </w:rPr>
        <w:t xml:space="preserve"> </w:t>
      </w:r>
      <w:proofErr w:type="spellStart"/>
      <w:r w:rsidRPr="00363D12">
        <w:rPr>
          <w:rFonts w:cs="Calibri"/>
          <w:sz w:val="24"/>
          <w:szCs w:val="24"/>
        </w:rPr>
        <w:t>reflecting</w:t>
      </w:r>
      <w:proofErr w:type="spellEnd"/>
      <w:r w:rsidRPr="00363D12">
        <w:rPr>
          <w:rFonts w:cs="Calibri"/>
          <w:sz w:val="24"/>
          <w:szCs w:val="24"/>
        </w:rPr>
        <w:t xml:space="preserve"> </w:t>
      </w:r>
      <w:proofErr w:type="spellStart"/>
      <w:r w:rsidRPr="00363D12">
        <w:rPr>
          <w:rFonts w:cs="Calibri"/>
          <w:sz w:val="24"/>
          <w:szCs w:val="24"/>
        </w:rPr>
        <w:t>upon</w:t>
      </w:r>
      <w:proofErr w:type="spellEnd"/>
      <w:r w:rsidRPr="00363D12">
        <w:rPr>
          <w:rFonts w:cs="Calibri"/>
          <w:sz w:val="24"/>
          <w:szCs w:val="24"/>
        </w:rPr>
        <w:t xml:space="preserve"> </w:t>
      </w:r>
      <w:proofErr w:type="spellStart"/>
      <w:r w:rsidRPr="00363D12">
        <w:rPr>
          <w:rFonts w:cs="Calibri"/>
          <w:sz w:val="24"/>
          <w:szCs w:val="24"/>
        </w:rPr>
        <w:t>both</w:t>
      </w:r>
      <w:proofErr w:type="spellEnd"/>
      <w:r w:rsidRPr="00363D12">
        <w:rPr>
          <w:rFonts w:cs="Calibri"/>
          <w:sz w:val="24"/>
          <w:szCs w:val="24"/>
        </w:rPr>
        <w:t xml:space="preserve"> </w:t>
      </w:r>
      <w:proofErr w:type="spellStart"/>
      <w:r w:rsidRPr="00363D12">
        <w:rPr>
          <w:rFonts w:cs="Calibri"/>
          <w:sz w:val="24"/>
          <w:szCs w:val="24"/>
        </w:rPr>
        <w:t>the</w:t>
      </w:r>
      <w:proofErr w:type="spellEnd"/>
      <w:r w:rsidRPr="00363D12">
        <w:rPr>
          <w:rFonts w:cs="Calibri"/>
          <w:sz w:val="24"/>
          <w:szCs w:val="24"/>
        </w:rPr>
        <w:t xml:space="preserve"> </w:t>
      </w:r>
      <w:proofErr w:type="spellStart"/>
      <w:r w:rsidRPr="00363D12">
        <w:rPr>
          <w:rFonts w:cs="Calibri"/>
          <w:sz w:val="24"/>
          <w:szCs w:val="24"/>
        </w:rPr>
        <w:t>written</w:t>
      </w:r>
      <w:proofErr w:type="spellEnd"/>
      <w:r w:rsidRPr="00363D12">
        <w:rPr>
          <w:rFonts w:cs="Calibri"/>
          <w:sz w:val="24"/>
          <w:szCs w:val="24"/>
        </w:rPr>
        <w:t xml:space="preserve"> </w:t>
      </w:r>
      <w:hyperlink r:id="rId6" w:history="1">
        <w:proofErr w:type="spellStart"/>
        <w:r w:rsidRPr="00826812">
          <w:rPr>
            <w:rStyle w:val="Hyperlink"/>
            <w:rFonts w:cs="Calibri"/>
            <w:i/>
            <w:iCs/>
            <w:sz w:val="24"/>
            <w:szCs w:val="24"/>
          </w:rPr>
          <w:t>âyahs</w:t>
        </w:r>
        <w:proofErr w:type="spellEnd"/>
      </w:hyperlink>
      <w:r w:rsidRPr="00363D12">
        <w:rPr>
          <w:rFonts w:cs="Calibri"/>
          <w:sz w:val="24"/>
          <w:szCs w:val="24"/>
        </w:rPr>
        <w:t xml:space="preserve"> </w:t>
      </w:r>
      <w:proofErr w:type="spellStart"/>
      <w:r w:rsidRPr="00363D12">
        <w:rPr>
          <w:rFonts w:cs="Calibri"/>
          <w:sz w:val="24"/>
          <w:szCs w:val="24"/>
        </w:rPr>
        <w:t>and</w:t>
      </w:r>
      <w:proofErr w:type="spellEnd"/>
      <w:r w:rsidRPr="00363D12">
        <w:rPr>
          <w:rFonts w:cs="Calibri"/>
          <w:sz w:val="24"/>
          <w:szCs w:val="24"/>
        </w:rPr>
        <w:t xml:space="preserve"> </w:t>
      </w:r>
      <w:proofErr w:type="spellStart"/>
      <w:r w:rsidRPr="00363D12">
        <w:rPr>
          <w:rFonts w:cs="Calibri"/>
          <w:sz w:val="24"/>
          <w:szCs w:val="24"/>
        </w:rPr>
        <w:t>the</w:t>
      </w:r>
      <w:proofErr w:type="spellEnd"/>
      <w:r w:rsidRPr="00363D12">
        <w:rPr>
          <w:rFonts w:cs="Calibri"/>
          <w:sz w:val="24"/>
          <w:szCs w:val="24"/>
        </w:rPr>
        <w:t xml:space="preserve"> </w:t>
      </w:r>
      <w:proofErr w:type="spellStart"/>
      <w:r w:rsidRPr="00363D12">
        <w:rPr>
          <w:rFonts w:cs="Calibri"/>
          <w:sz w:val="24"/>
          <w:szCs w:val="24"/>
        </w:rPr>
        <w:t>book</w:t>
      </w:r>
      <w:proofErr w:type="spellEnd"/>
      <w:r w:rsidRPr="00363D12">
        <w:rPr>
          <w:rFonts w:cs="Calibri"/>
          <w:sz w:val="24"/>
          <w:szCs w:val="24"/>
        </w:rPr>
        <w:t xml:space="preserve"> of </w:t>
      </w:r>
      <w:proofErr w:type="spellStart"/>
      <w:r w:rsidRPr="00363D12">
        <w:rPr>
          <w:rFonts w:cs="Calibri"/>
          <w:sz w:val="24"/>
          <w:szCs w:val="24"/>
        </w:rPr>
        <w:t>creation</w:t>
      </w:r>
      <w:proofErr w:type="spellEnd"/>
      <w:r w:rsidRPr="00363D12">
        <w:rPr>
          <w:rFonts w:cs="Calibri"/>
          <w:sz w:val="24"/>
          <w:szCs w:val="24"/>
        </w:rPr>
        <w:t xml:space="preserve"> of </w:t>
      </w:r>
      <w:proofErr w:type="spellStart"/>
      <w:r w:rsidRPr="00363D12">
        <w:rPr>
          <w:rFonts w:cs="Calibri"/>
          <w:sz w:val="24"/>
          <w:szCs w:val="24"/>
        </w:rPr>
        <w:t>the</w:t>
      </w:r>
      <w:proofErr w:type="spellEnd"/>
      <w:r w:rsidRPr="00363D12">
        <w:rPr>
          <w:rFonts w:cs="Calibri"/>
          <w:sz w:val="24"/>
          <w:szCs w:val="24"/>
        </w:rPr>
        <w:t xml:space="preserve"> </w:t>
      </w:r>
      <w:proofErr w:type="spellStart"/>
      <w:r w:rsidRPr="00363D12">
        <w:rPr>
          <w:rFonts w:cs="Calibri"/>
          <w:sz w:val="24"/>
          <w:szCs w:val="24"/>
        </w:rPr>
        <w:t>universe</w:t>
      </w:r>
      <w:proofErr w:type="spellEnd"/>
      <w:r w:rsidRPr="00363D12">
        <w:rPr>
          <w:rFonts w:cs="Calibri"/>
          <w:sz w:val="24"/>
          <w:szCs w:val="24"/>
        </w:rPr>
        <w:t xml:space="preserve">. </w:t>
      </w:r>
      <w:proofErr w:type="spellStart"/>
      <w:r w:rsidRPr="00363D12">
        <w:rPr>
          <w:rFonts w:cs="Calibri"/>
          <w:sz w:val="24"/>
          <w:szCs w:val="24"/>
        </w:rPr>
        <w:t>It</w:t>
      </w:r>
      <w:proofErr w:type="spellEnd"/>
      <w:r w:rsidRPr="00363D12">
        <w:rPr>
          <w:rFonts w:cs="Calibri"/>
          <w:sz w:val="24"/>
          <w:szCs w:val="24"/>
        </w:rPr>
        <w:t xml:space="preserve"> </w:t>
      </w:r>
      <w:proofErr w:type="spellStart"/>
      <w:r w:rsidRPr="00363D12">
        <w:rPr>
          <w:rFonts w:cs="Calibri"/>
          <w:sz w:val="24"/>
          <w:szCs w:val="24"/>
        </w:rPr>
        <w:t>stands</w:t>
      </w:r>
      <w:proofErr w:type="spellEnd"/>
      <w:r w:rsidRPr="00363D12">
        <w:rPr>
          <w:rFonts w:cs="Calibri"/>
          <w:sz w:val="24"/>
          <w:szCs w:val="24"/>
        </w:rPr>
        <w:t xml:space="preserve"> as </w:t>
      </w:r>
      <w:proofErr w:type="spellStart"/>
      <w:r w:rsidRPr="00363D12">
        <w:rPr>
          <w:rFonts w:cs="Calibri"/>
          <w:sz w:val="24"/>
          <w:szCs w:val="24"/>
        </w:rPr>
        <w:t>the</w:t>
      </w:r>
      <w:proofErr w:type="spellEnd"/>
      <w:r w:rsidRPr="00363D12">
        <w:rPr>
          <w:rFonts w:cs="Calibri"/>
          <w:sz w:val="24"/>
          <w:szCs w:val="24"/>
        </w:rPr>
        <w:t xml:space="preserve"> </w:t>
      </w:r>
      <w:proofErr w:type="spellStart"/>
      <w:r w:rsidRPr="00363D12">
        <w:rPr>
          <w:rFonts w:cs="Calibri"/>
          <w:sz w:val="24"/>
          <w:szCs w:val="24"/>
        </w:rPr>
        <w:t>absolute</w:t>
      </w:r>
      <w:proofErr w:type="spellEnd"/>
      <w:r w:rsidRPr="00363D12">
        <w:rPr>
          <w:rFonts w:cs="Calibri"/>
          <w:sz w:val="24"/>
          <w:szCs w:val="24"/>
        </w:rPr>
        <w:t xml:space="preserve"> </w:t>
      </w:r>
      <w:proofErr w:type="spellStart"/>
      <w:r w:rsidRPr="00363D12">
        <w:rPr>
          <w:rFonts w:cs="Calibri"/>
          <w:sz w:val="24"/>
          <w:szCs w:val="24"/>
        </w:rPr>
        <w:t>foundation</w:t>
      </w:r>
      <w:proofErr w:type="spellEnd"/>
      <w:r w:rsidRPr="00363D12">
        <w:rPr>
          <w:rFonts w:cs="Calibri"/>
          <w:sz w:val="24"/>
          <w:szCs w:val="24"/>
        </w:rPr>
        <w:t xml:space="preserve"> of </w:t>
      </w:r>
      <w:proofErr w:type="spellStart"/>
      <w:r w:rsidRPr="00363D12">
        <w:rPr>
          <w:rFonts w:cs="Calibri"/>
          <w:sz w:val="24"/>
          <w:szCs w:val="24"/>
        </w:rPr>
        <w:t>all</w:t>
      </w:r>
      <w:proofErr w:type="spellEnd"/>
      <w:r w:rsidRPr="00363D12">
        <w:rPr>
          <w:rFonts w:cs="Calibri"/>
          <w:sz w:val="24"/>
          <w:szCs w:val="24"/>
        </w:rPr>
        <w:t xml:space="preserve"> </w:t>
      </w:r>
      <w:proofErr w:type="spellStart"/>
      <w:r w:rsidRPr="00363D12">
        <w:rPr>
          <w:rFonts w:cs="Calibri"/>
          <w:sz w:val="24"/>
          <w:szCs w:val="24"/>
        </w:rPr>
        <w:t>guidance</w:t>
      </w:r>
      <w:proofErr w:type="spellEnd"/>
      <w:r w:rsidRPr="00363D12">
        <w:rPr>
          <w:rFonts w:cs="Calibri"/>
          <w:sz w:val="24"/>
          <w:szCs w:val="24"/>
        </w:rPr>
        <w:t xml:space="preserve">, </w:t>
      </w:r>
      <w:proofErr w:type="spellStart"/>
      <w:r w:rsidRPr="00363D12">
        <w:rPr>
          <w:rFonts w:cs="Calibri"/>
          <w:sz w:val="24"/>
          <w:szCs w:val="24"/>
        </w:rPr>
        <w:t>rescuing</w:t>
      </w:r>
      <w:proofErr w:type="spellEnd"/>
      <w:r w:rsidRPr="00363D12">
        <w:rPr>
          <w:rFonts w:cs="Calibri"/>
          <w:sz w:val="24"/>
          <w:szCs w:val="24"/>
        </w:rPr>
        <w:t xml:space="preserve"> </w:t>
      </w:r>
      <w:proofErr w:type="spellStart"/>
      <w:r w:rsidRPr="00363D12">
        <w:rPr>
          <w:rFonts w:cs="Calibri"/>
          <w:sz w:val="24"/>
          <w:szCs w:val="24"/>
        </w:rPr>
        <w:t>human</w:t>
      </w:r>
      <w:proofErr w:type="spellEnd"/>
      <w:r w:rsidRPr="00363D12">
        <w:rPr>
          <w:rFonts w:cs="Calibri"/>
          <w:sz w:val="24"/>
          <w:szCs w:val="24"/>
        </w:rPr>
        <w:t xml:space="preserve"> </w:t>
      </w:r>
      <w:proofErr w:type="spellStart"/>
      <w:r w:rsidRPr="00363D12">
        <w:rPr>
          <w:rFonts w:cs="Calibri"/>
          <w:sz w:val="24"/>
          <w:szCs w:val="24"/>
        </w:rPr>
        <w:t>intellect</w:t>
      </w:r>
      <w:proofErr w:type="spellEnd"/>
      <w:r w:rsidRPr="00363D12">
        <w:rPr>
          <w:rFonts w:cs="Calibri"/>
          <w:sz w:val="24"/>
          <w:szCs w:val="24"/>
        </w:rPr>
        <w:t xml:space="preserve"> </w:t>
      </w:r>
      <w:proofErr w:type="spellStart"/>
      <w:r w:rsidRPr="00363D12">
        <w:rPr>
          <w:rFonts w:cs="Calibri"/>
          <w:sz w:val="24"/>
          <w:szCs w:val="24"/>
        </w:rPr>
        <w:t>from</w:t>
      </w:r>
      <w:proofErr w:type="spellEnd"/>
      <w:r w:rsidRPr="00363D12">
        <w:rPr>
          <w:rFonts w:cs="Calibri"/>
          <w:sz w:val="24"/>
          <w:szCs w:val="24"/>
        </w:rPr>
        <w:t xml:space="preserve"> </w:t>
      </w:r>
      <w:proofErr w:type="spellStart"/>
      <w:r w:rsidRPr="00363D12">
        <w:rPr>
          <w:rFonts w:cs="Calibri"/>
          <w:sz w:val="24"/>
          <w:szCs w:val="24"/>
        </w:rPr>
        <w:t>the</w:t>
      </w:r>
      <w:proofErr w:type="spellEnd"/>
      <w:r w:rsidRPr="00363D12">
        <w:rPr>
          <w:rFonts w:cs="Calibri"/>
          <w:sz w:val="24"/>
          <w:szCs w:val="24"/>
        </w:rPr>
        <w:t xml:space="preserve"> </w:t>
      </w:r>
      <w:proofErr w:type="spellStart"/>
      <w:r w:rsidRPr="00363D12">
        <w:rPr>
          <w:rFonts w:cs="Calibri"/>
          <w:sz w:val="24"/>
          <w:szCs w:val="24"/>
        </w:rPr>
        <w:t>darkness</w:t>
      </w:r>
      <w:proofErr w:type="spellEnd"/>
      <w:r w:rsidRPr="00363D12">
        <w:rPr>
          <w:rFonts w:cs="Calibri"/>
          <w:sz w:val="24"/>
          <w:szCs w:val="24"/>
        </w:rPr>
        <w:t xml:space="preserve"> of </w:t>
      </w:r>
      <w:proofErr w:type="spellStart"/>
      <w:r w:rsidRPr="00363D12">
        <w:rPr>
          <w:rFonts w:cs="Calibri"/>
          <w:sz w:val="24"/>
          <w:szCs w:val="24"/>
        </w:rPr>
        <w:t>ignorance</w:t>
      </w:r>
      <w:proofErr w:type="spellEnd"/>
      <w:r w:rsidRPr="00363D12">
        <w:rPr>
          <w:rFonts w:cs="Calibri"/>
          <w:sz w:val="24"/>
          <w:szCs w:val="24"/>
        </w:rPr>
        <w:t xml:space="preserve"> </w:t>
      </w:r>
      <w:proofErr w:type="spellStart"/>
      <w:r w:rsidRPr="00363D12">
        <w:rPr>
          <w:rFonts w:cs="Calibri"/>
          <w:sz w:val="24"/>
          <w:szCs w:val="24"/>
        </w:rPr>
        <w:t>and</w:t>
      </w:r>
      <w:proofErr w:type="spellEnd"/>
      <w:r w:rsidRPr="00363D12">
        <w:rPr>
          <w:rFonts w:cs="Calibri"/>
          <w:sz w:val="24"/>
          <w:szCs w:val="24"/>
        </w:rPr>
        <w:t xml:space="preserve"> </w:t>
      </w:r>
      <w:proofErr w:type="spellStart"/>
      <w:r w:rsidRPr="00363D12">
        <w:rPr>
          <w:rFonts w:cs="Calibri"/>
          <w:sz w:val="24"/>
          <w:szCs w:val="24"/>
        </w:rPr>
        <w:t>doubt</w:t>
      </w:r>
      <w:proofErr w:type="spellEnd"/>
      <w:r w:rsidRPr="00363D12">
        <w:rPr>
          <w:rFonts w:cs="Calibri"/>
          <w:sz w:val="24"/>
          <w:szCs w:val="24"/>
        </w:rPr>
        <w:t>.</w:t>
      </w:r>
    </w:p>
    <w:p w14:paraId="7ACD12A4" w14:textId="357F98A0" w:rsidR="00796ED1" w:rsidRDefault="00363D12" w:rsidP="00363D12">
      <w:pPr>
        <w:spacing w:before="120" w:after="0" w:line="240" w:lineRule="auto"/>
        <w:jc w:val="both"/>
        <w:rPr>
          <w:rFonts w:cs="Calibri"/>
          <w:b/>
          <w:bCs/>
          <w:color w:val="000000"/>
          <w:sz w:val="24"/>
          <w:szCs w:val="24"/>
          <w:lang w:eastAsia="tr-TR"/>
        </w:rPr>
      </w:pPr>
      <w:proofErr w:type="spellStart"/>
      <w:r w:rsidRPr="00363D12">
        <w:rPr>
          <w:rFonts w:cs="Calibri"/>
          <w:b/>
          <w:bCs/>
          <w:sz w:val="24"/>
          <w:szCs w:val="24"/>
        </w:rPr>
        <w:t>The</w:t>
      </w:r>
      <w:proofErr w:type="spellEnd"/>
      <w:r w:rsidRPr="00363D12">
        <w:rPr>
          <w:rFonts w:cs="Calibri"/>
          <w:b/>
          <w:bCs/>
          <w:sz w:val="24"/>
          <w:szCs w:val="24"/>
        </w:rPr>
        <w:t xml:space="preserve"> </w:t>
      </w:r>
      <w:proofErr w:type="spellStart"/>
      <w:r w:rsidRPr="00363D12">
        <w:rPr>
          <w:rFonts w:cs="Calibri"/>
          <w:b/>
          <w:bCs/>
          <w:sz w:val="24"/>
          <w:szCs w:val="24"/>
        </w:rPr>
        <w:t>difference</w:t>
      </w:r>
      <w:proofErr w:type="spellEnd"/>
      <w:r w:rsidRPr="00363D12">
        <w:rPr>
          <w:rFonts w:cs="Calibri"/>
          <w:b/>
          <w:bCs/>
          <w:sz w:val="24"/>
          <w:szCs w:val="24"/>
        </w:rPr>
        <w:t xml:space="preserve"> </w:t>
      </w:r>
      <w:proofErr w:type="spellStart"/>
      <w:r w:rsidRPr="00363D12">
        <w:rPr>
          <w:rFonts w:cs="Calibri"/>
          <w:b/>
          <w:bCs/>
          <w:sz w:val="24"/>
          <w:szCs w:val="24"/>
        </w:rPr>
        <w:t>between</w:t>
      </w:r>
      <w:proofErr w:type="spellEnd"/>
      <w:r w:rsidRPr="00363D12">
        <w:rPr>
          <w:rFonts w:cs="Calibri"/>
          <w:b/>
          <w:bCs/>
          <w:sz w:val="24"/>
          <w:szCs w:val="24"/>
        </w:rPr>
        <w:t xml:space="preserve"> ‘</w:t>
      </w:r>
      <w:proofErr w:type="spellStart"/>
      <w:r w:rsidRPr="00363D12">
        <w:rPr>
          <w:rFonts w:cs="Calibri"/>
          <w:b/>
          <w:bCs/>
          <w:sz w:val="24"/>
          <w:szCs w:val="24"/>
        </w:rPr>
        <w:t>ilm</w:t>
      </w:r>
      <w:proofErr w:type="spellEnd"/>
      <w:r w:rsidRPr="00363D12">
        <w:rPr>
          <w:rFonts w:cs="Calibri"/>
          <w:b/>
          <w:bCs/>
          <w:sz w:val="24"/>
          <w:szCs w:val="24"/>
        </w:rPr>
        <w:t xml:space="preserve"> </w:t>
      </w:r>
      <w:proofErr w:type="spellStart"/>
      <w:r w:rsidRPr="00363D12">
        <w:rPr>
          <w:rFonts w:cs="Calibri"/>
          <w:b/>
          <w:bCs/>
          <w:sz w:val="24"/>
          <w:szCs w:val="24"/>
        </w:rPr>
        <w:t>and</w:t>
      </w:r>
      <w:proofErr w:type="spellEnd"/>
      <w:r w:rsidRPr="00363D12">
        <w:rPr>
          <w:rFonts w:cs="Calibri"/>
          <w:b/>
          <w:bCs/>
          <w:sz w:val="24"/>
          <w:szCs w:val="24"/>
        </w:rPr>
        <w:t xml:space="preserve"> </w:t>
      </w:r>
      <w:proofErr w:type="spellStart"/>
      <w:r w:rsidRPr="00363D12">
        <w:rPr>
          <w:rFonts w:cs="Calibri"/>
          <w:b/>
          <w:bCs/>
          <w:sz w:val="24"/>
          <w:szCs w:val="24"/>
        </w:rPr>
        <w:t>ma’rifat</w:t>
      </w:r>
      <w:proofErr w:type="spellEnd"/>
      <w:r w:rsidRPr="00363D12">
        <w:rPr>
          <w:rFonts w:cs="Calibri"/>
          <w:b/>
          <w:bCs/>
          <w:sz w:val="24"/>
          <w:szCs w:val="24"/>
        </w:rPr>
        <w:t>:</w:t>
      </w:r>
      <w:r>
        <w:rPr>
          <w:rFonts w:cs="Calibri"/>
          <w:b/>
          <w:bCs/>
          <w:sz w:val="24"/>
          <w:szCs w:val="24"/>
        </w:rPr>
        <w:t xml:space="preserve"> </w:t>
      </w:r>
      <w:bookmarkEnd w:id="0"/>
      <w:r w:rsidRPr="00363D12">
        <w:rPr>
          <w:rFonts w:cs="Calibri"/>
          <w:i/>
          <w:iCs/>
          <w:sz w:val="24"/>
          <w:szCs w:val="24"/>
          <w:lang w:eastAsia="tr-TR"/>
        </w:rPr>
        <w:t>‘</w:t>
      </w:r>
      <w:proofErr w:type="spellStart"/>
      <w:r w:rsidRPr="00363D12">
        <w:rPr>
          <w:rFonts w:cs="Calibri"/>
          <w:i/>
          <w:iCs/>
          <w:sz w:val="24"/>
          <w:szCs w:val="24"/>
          <w:lang w:eastAsia="tr-TR"/>
        </w:rPr>
        <w:t>Ilm</w:t>
      </w:r>
      <w:proofErr w:type="spellEnd"/>
      <w:r w:rsidRPr="00363D12">
        <w:rPr>
          <w:rFonts w:cs="Calibri"/>
          <w:sz w:val="24"/>
          <w:szCs w:val="24"/>
          <w:lang w:eastAsia="tr-TR"/>
        </w:rPr>
        <w:t xml:space="preserve"> is </w:t>
      </w:r>
      <w:proofErr w:type="spellStart"/>
      <w:r w:rsidRPr="00363D12">
        <w:rPr>
          <w:rFonts w:cs="Calibri"/>
          <w:sz w:val="24"/>
          <w:szCs w:val="24"/>
          <w:lang w:eastAsia="tr-TR"/>
        </w:rPr>
        <w:t>knowing</w:t>
      </w:r>
      <w:proofErr w:type="spellEnd"/>
      <w:r w:rsidRPr="00363D12">
        <w:rPr>
          <w:rFonts w:cs="Calibri"/>
          <w:sz w:val="24"/>
          <w:szCs w:val="24"/>
          <w:lang w:eastAsia="tr-TR"/>
        </w:rPr>
        <w:t xml:space="preserve"> </w:t>
      </w:r>
      <w:proofErr w:type="spellStart"/>
      <w:r w:rsidRPr="00363D12">
        <w:rPr>
          <w:rFonts w:cs="Calibri"/>
          <w:sz w:val="24"/>
          <w:szCs w:val="24"/>
          <w:lang w:eastAsia="tr-TR"/>
        </w:rPr>
        <w:t>the</w:t>
      </w:r>
      <w:proofErr w:type="spellEnd"/>
      <w:r w:rsidRPr="00363D12">
        <w:rPr>
          <w:rFonts w:cs="Calibri"/>
          <w:sz w:val="24"/>
          <w:szCs w:val="24"/>
          <w:lang w:eastAsia="tr-TR"/>
        </w:rPr>
        <w:t xml:space="preserve"> </w:t>
      </w:r>
      <w:hyperlink r:id="rId7" w:history="1">
        <w:proofErr w:type="spellStart"/>
        <w:r w:rsidRPr="00826812">
          <w:rPr>
            <w:rStyle w:val="Hyperlink"/>
            <w:rFonts w:cs="Calibri"/>
            <w:i/>
            <w:iCs/>
            <w:sz w:val="24"/>
            <w:szCs w:val="24"/>
            <w:lang w:eastAsia="tr-TR"/>
          </w:rPr>
          <w:t>haqiqah</w:t>
        </w:r>
        <w:proofErr w:type="spellEnd"/>
      </w:hyperlink>
      <w:r w:rsidRPr="00363D12">
        <w:rPr>
          <w:rFonts w:cs="Calibri"/>
          <w:sz w:val="24"/>
          <w:szCs w:val="24"/>
          <w:lang w:eastAsia="tr-TR"/>
        </w:rPr>
        <w:t xml:space="preserve"> of </w:t>
      </w:r>
      <w:proofErr w:type="spellStart"/>
      <w:r w:rsidRPr="00363D12">
        <w:rPr>
          <w:rFonts w:cs="Calibri"/>
          <w:sz w:val="24"/>
          <w:szCs w:val="24"/>
          <w:lang w:eastAsia="tr-TR"/>
        </w:rPr>
        <w:t>things</w:t>
      </w:r>
      <w:proofErr w:type="spellEnd"/>
      <w:r w:rsidRPr="00363D12">
        <w:rPr>
          <w:rFonts w:cs="Calibri"/>
          <w:sz w:val="24"/>
          <w:szCs w:val="24"/>
          <w:lang w:eastAsia="tr-TR"/>
        </w:rPr>
        <w:t xml:space="preserve"> </w:t>
      </w:r>
      <w:proofErr w:type="spellStart"/>
      <w:r w:rsidRPr="00363D12">
        <w:rPr>
          <w:rFonts w:cs="Calibri"/>
          <w:sz w:val="24"/>
          <w:szCs w:val="24"/>
          <w:lang w:eastAsia="tr-TR"/>
        </w:rPr>
        <w:t>and</w:t>
      </w:r>
      <w:proofErr w:type="spellEnd"/>
      <w:r w:rsidRPr="00363D12">
        <w:rPr>
          <w:rFonts w:cs="Calibri"/>
          <w:sz w:val="24"/>
          <w:szCs w:val="24"/>
          <w:lang w:eastAsia="tr-TR"/>
        </w:rPr>
        <w:t xml:space="preserve"> it is </w:t>
      </w:r>
      <w:proofErr w:type="spellStart"/>
      <w:r w:rsidRPr="00363D12">
        <w:rPr>
          <w:rFonts w:cs="Calibri"/>
          <w:sz w:val="24"/>
          <w:szCs w:val="24"/>
          <w:lang w:eastAsia="tr-TR"/>
        </w:rPr>
        <w:t>more</w:t>
      </w:r>
      <w:proofErr w:type="spellEnd"/>
      <w:r w:rsidRPr="00363D12">
        <w:rPr>
          <w:rFonts w:cs="Calibri"/>
          <w:sz w:val="24"/>
          <w:szCs w:val="24"/>
          <w:lang w:eastAsia="tr-TR"/>
        </w:rPr>
        <w:t xml:space="preserve"> general </w:t>
      </w:r>
      <w:proofErr w:type="spellStart"/>
      <w:r w:rsidRPr="00363D12">
        <w:rPr>
          <w:rFonts w:cs="Calibri"/>
          <w:sz w:val="24"/>
          <w:szCs w:val="24"/>
          <w:lang w:eastAsia="tr-TR"/>
        </w:rPr>
        <w:t>than</w:t>
      </w:r>
      <w:proofErr w:type="spellEnd"/>
      <w:r w:rsidRPr="00363D12">
        <w:rPr>
          <w:rFonts w:cs="Calibri"/>
          <w:sz w:val="24"/>
          <w:szCs w:val="24"/>
          <w:lang w:eastAsia="tr-TR"/>
        </w:rPr>
        <w:t xml:space="preserve"> </w:t>
      </w:r>
      <w:hyperlink r:id="rId8" w:history="1">
        <w:proofErr w:type="spellStart"/>
        <w:proofErr w:type="gramStart"/>
        <w:r w:rsidRPr="00826812">
          <w:rPr>
            <w:rStyle w:val="Hyperlink"/>
            <w:rFonts w:cs="Calibri"/>
            <w:i/>
            <w:iCs/>
            <w:sz w:val="24"/>
            <w:szCs w:val="24"/>
            <w:lang w:eastAsia="tr-TR"/>
          </w:rPr>
          <w:t>ma‘</w:t>
        </w:r>
        <w:proofErr w:type="gramEnd"/>
        <w:r w:rsidRPr="00826812">
          <w:rPr>
            <w:rStyle w:val="Hyperlink"/>
            <w:rFonts w:cs="Calibri"/>
            <w:i/>
            <w:iCs/>
            <w:sz w:val="24"/>
            <w:szCs w:val="24"/>
            <w:lang w:eastAsia="tr-TR"/>
          </w:rPr>
          <w:t>rifat</w:t>
        </w:r>
        <w:proofErr w:type="spellEnd"/>
      </w:hyperlink>
      <w:r w:rsidRPr="00363D12">
        <w:rPr>
          <w:rFonts w:cs="Calibri"/>
          <w:sz w:val="24"/>
          <w:szCs w:val="24"/>
          <w:lang w:eastAsia="tr-TR"/>
        </w:rPr>
        <w:t xml:space="preserve">, </w:t>
      </w:r>
      <w:proofErr w:type="spellStart"/>
      <w:r w:rsidRPr="00363D12">
        <w:rPr>
          <w:rFonts w:cs="Calibri"/>
          <w:sz w:val="24"/>
          <w:szCs w:val="24"/>
          <w:lang w:eastAsia="tr-TR"/>
        </w:rPr>
        <w:t>encompassing</w:t>
      </w:r>
      <w:proofErr w:type="spellEnd"/>
      <w:r w:rsidRPr="00363D12">
        <w:rPr>
          <w:rFonts w:cs="Calibri"/>
          <w:sz w:val="24"/>
          <w:szCs w:val="24"/>
          <w:lang w:eastAsia="tr-TR"/>
        </w:rPr>
        <w:t xml:space="preserve"> a </w:t>
      </w:r>
      <w:proofErr w:type="spellStart"/>
      <w:r w:rsidRPr="00363D12">
        <w:rPr>
          <w:rFonts w:cs="Calibri"/>
          <w:sz w:val="24"/>
          <w:szCs w:val="24"/>
          <w:lang w:eastAsia="tr-TR"/>
        </w:rPr>
        <w:t>broader</w:t>
      </w:r>
      <w:proofErr w:type="spellEnd"/>
      <w:r w:rsidRPr="00363D12">
        <w:rPr>
          <w:rFonts w:cs="Calibri"/>
          <w:sz w:val="24"/>
          <w:szCs w:val="24"/>
          <w:lang w:eastAsia="tr-TR"/>
        </w:rPr>
        <w:t xml:space="preserve"> </w:t>
      </w:r>
      <w:proofErr w:type="spellStart"/>
      <w:r w:rsidRPr="00363D12">
        <w:rPr>
          <w:rFonts w:cs="Calibri"/>
          <w:sz w:val="24"/>
          <w:szCs w:val="24"/>
          <w:lang w:eastAsia="tr-TR"/>
        </w:rPr>
        <w:t>scope</w:t>
      </w:r>
      <w:proofErr w:type="spellEnd"/>
      <w:r w:rsidRPr="00363D12">
        <w:rPr>
          <w:rFonts w:cs="Calibri"/>
          <w:sz w:val="24"/>
          <w:szCs w:val="24"/>
          <w:lang w:eastAsia="tr-TR"/>
        </w:rPr>
        <w:t xml:space="preserve"> of </w:t>
      </w:r>
      <w:proofErr w:type="spellStart"/>
      <w:r w:rsidRPr="00363D12">
        <w:rPr>
          <w:rFonts w:cs="Calibri"/>
          <w:sz w:val="24"/>
          <w:szCs w:val="24"/>
          <w:lang w:eastAsia="tr-TR"/>
        </w:rPr>
        <w:t>comprehension</w:t>
      </w:r>
      <w:proofErr w:type="spellEnd"/>
      <w:r w:rsidRPr="00363D12">
        <w:rPr>
          <w:rFonts w:cs="Calibri"/>
          <w:sz w:val="24"/>
          <w:szCs w:val="24"/>
          <w:lang w:eastAsia="tr-TR"/>
        </w:rPr>
        <w:t xml:space="preserve">. </w:t>
      </w:r>
      <w:proofErr w:type="spellStart"/>
      <w:proofErr w:type="gramStart"/>
      <w:r w:rsidRPr="00363D12">
        <w:rPr>
          <w:rFonts w:cs="Calibri"/>
          <w:i/>
          <w:iCs/>
          <w:sz w:val="24"/>
          <w:szCs w:val="24"/>
          <w:lang w:eastAsia="tr-TR"/>
        </w:rPr>
        <w:t>Ma‘</w:t>
      </w:r>
      <w:proofErr w:type="gramEnd"/>
      <w:r w:rsidRPr="00363D12">
        <w:rPr>
          <w:rFonts w:cs="Calibri"/>
          <w:i/>
          <w:iCs/>
          <w:sz w:val="24"/>
          <w:szCs w:val="24"/>
          <w:lang w:eastAsia="tr-TR"/>
        </w:rPr>
        <w:t>rifa</w:t>
      </w:r>
      <w:r>
        <w:rPr>
          <w:rFonts w:cs="Calibri"/>
          <w:i/>
          <w:iCs/>
          <w:sz w:val="24"/>
          <w:szCs w:val="24"/>
          <w:lang w:eastAsia="tr-TR"/>
        </w:rPr>
        <w:t>t</w:t>
      </w:r>
      <w:proofErr w:type="spellEnd"/>
      <w:r w:rsidRPr="00363D12">
        <w:rPr>
          <w:rFonts w:cs="Calibri"/>
          <w:sz w:val="24"/>
          <w:szCs w:val="24"/>
          <w:lang w:eastAsia="tr-TR"/>
        </w:rPr>
        <w:t xml:space="preserve">, on </w:t>
      </w:r>
      <w:proofErr w:type="spellStart"/>
      <w:r w:rsidRPr="00363D12">
        <w:rPr>
          <w:rFonts w:cs="Calibri"/>
          <w:sz w:val="24"/>
          <w:szCs w:val="24"/>
          <w:lang w:eastAsia="tr-TR"/>
        </w:rPr>
        <w:t>the</w:t>
      </w:r>
      <w:proofErr w:type="spellEnd"/>
      <w:r w:rsidRPr="00363D12">
        <w:rPr>
          <w:rFonts w:cs="Calibri"/>
          <w:sz w:val="24"/>
          <w:szCs w:val="24"/>
          <w:lang w:eastAsia="tr-TR"/>
        </w:rPr>
        <w:t xml:space="preserve"> </w:t>
      </w:r>
      <w:proofErr w:type="spellStart"/>
      <w:r w:rsidRPr="00363D12">
        <w:rPr>
          <w:rFonts w:cs="Calibri"/>
          <w:sz w:val="24"/>
          <w:szCs w:val="24"/>
          <w:lang w:eastAsia="tr-TR"/>
        </w:rPr>
        <w:t>other</w:t>
      </w:r>
      <w:proofErr w:type="spellEnd"/>
      <w:r w:rsidRPr="00363D12">
        <w:rPr>
          <w:rFonts w:cs="Calibri"/>
          <w:sz w:val="24"/>
          <w:szCs w:val="24"/>
          <w:lang w:eastAsia="tr-TR"/>
        </w:rPr>
        <w:t xml:space="preserve"> </w:t>
      </w:r>
      <w:proofErr w:type="spellStart"/>
      <w:r w:rsidRPr="00363D12">
        <w:rPr>
          <w:rFonts w:cs="Calibri"/>
          <w:sz w:val="24"/>
          <w:szCs w:val="24"/>
          <w:lang w:eastAsia="tr-TR"/>
        </w:rPr>
        <w:t>hand</w:t>
      </w:r>
      <w:proofErr w:type="spellEnd"/>
      <w:r w:rsidRPr="00363D12">
        <w:rPr>
          <w:rFonts w:cs="Calibri"/>
          <w:sz w:val="24"/>
          <w:szCs w:val="24"/>
          <w:lang w:eastAsia="tr-TR"/>
        </w:rPr>
        <w:t xml:space="preserve">, is a </w:t>
      </w:r>
      <w:proofErr w:type="spellStart"/>
      <w:r w:rsidRPr="00363D12">
        <w:rPr>
          <w:rFonts w:cs="Calibri"/>
          <w:sz w:val="24"/>
          <w:szCs w:val="24"/>
          <w:lang w:eastAsia="tr-TR"/>
        </w:rPr>
        <w:t>speciali</w:t>
      </w:r>
      <w:r>
        <w:rPr>
          <w:rFonts w:cs="Calibri"/>
          <w:sz w:val="24"/>
          <w:szCs w:val="24"/>
          <w:lang w:eastAsia="tr-TR"/>
        </w:rPr>
        <w:t>s</w:t>
      </w:r>
      <w:r w:rsidRPr="00363D12">
        <w:rPr>
          <w:rFonts w:cs="Calibri"/>
          <w:sz w:val="24"/>
          <w:szCs w:val="24"/>
          <w:lang w:eastAsia="tr-TR"/>
        </w:rPr>
        <w:t>ed</w:t>
      </w:r>
      <w:proofErr w:type="spellEnd"/>
      <w:r w:rsidRPr="00363D12">
        <w:rPr>
          <w:rFonts w:cs="Calibri"/>
          <w:sz w:val="24"/>
          <w:szCs w:val="24"/>
          <w:lang w:eastAsia="tr-TR"/>
        </w:rPr>
        <w:t xml:space="preserve"> </w:t>
      </w:r>
      <w:proofErr w:type="spellStart"/>
      <w:r w:rsidRPr="00363D12">
        <w:rPr>
          <w:rFonts w:cs="Calibri"/>
          <w:sz w:val="24"/>
          <w:szCs w:val="24"/>
          <w:lang w:eastAsia="tr-TR"/>
        </w:rPr>
        <w:t>and</w:t>
      </w:r>
      <w:proofErr w:type="spellEnd"/>
      <w:r w:rsidRPr="00363D12">
        <w:rPr>
          <w:rFonts w:cs="Calibri"/>
          <w:sz w:val="24"/>
          <w:szCs w:val="24"/>
          <w:lang w:eastAsia="tr-TR"/>
        </w:rPr>
        <w:t xml:space="preserve"> </w:t>
      </w:r>
      <w:proofErr w:type="spellStart"/>
      <w:r w:rsidRPr="00363D12">
        <w:rPr>
          <w:rFonts w:cs="Calibri"/>
          <w:sz w:val="24"/>
          <w:szCs w:val="24"/>
          <w:lang w:eastAsia="tr-TR"/>
        </w:rPr>
        <w:t>penetrating</w:t>
      </w:r>
      <w:proofErr w:type="spellEnd"/>
      <w:r w:rsidRPr="00363D12">
        <w:rPr>
          <w:rFonts w:cs="Calibri"/>
          <w:sz w:val="24"/>
          <w:szCs w:val="24"/>
          <w:lang w:eastAsia="tr-TR"/>
        </w:rPr>
        <w:t xml:space="preserve"> form of </w:t>
      </w:r>
      <w:proofErr w:type="spellStart"/>
      <w:r w:rsidRPr="00363D12">
        <w:rPr>
          <w:rFonts w:cs="Calibri"/>
          <w:sz w:val="24"/>
          <w:szCs w:val="24"/>
          <w:lang w:eastAsia="tr-TR"/>
        </w:rPr>
        <w:t>knowing</w:t>
      </w:r>
      <w:proofErr w:type="spellEnd"/>
      <w:r w:rsidRPr="00363D12">
        <w:rPr>
          <w:rFonts w:cs="Calibri"/>
          <w:sz w:val="24"/>
          <w:szCs w:val="24"/>
          <w:lang w:eastAsia="tr-TR"/>
        </w:rPr>
        <w:t xml:space="preserve"> </w:t>
      </w:r>
      <w:proofErr w:type="spellStart"/>
      <w:r w:rsidRPr="00363D12">
        <w:rPr>
          <w:rFonts w:cs="Calibri"/>
          <w:sz w:val="24"/>
          <w:szCs w:val="24"/>
          <w:lang w:eastAsia="tr-TR"/>
        </w:rPr>
        <w:t>achieved</w:t>
      </w:r>
      <w:proofErr w:type="spellEnd"/>
      <w:r w:rsidRPr="00363D12">
        <w:rPr>
          <w:rFonts w:cs="Calibri"/>
          <w:sz w:val="24"/>
          <w:szCs w:val="24"/>
          <w:lang w:eastAsia="tr-TR"/>
        </w:rPr>
        <w:t xml:space="preserve"> </w:t>
      </w:r>
      <w:proofErr w:type="spellStart"/>
      <w:r w:rsidRPr="00363D12">
        <w:rPr>
          <w:rFonts w:cs="Calibri"/>
          <w:sz w:val="24"/>
          <w:szCs w:val="24"/>
          <w:lang w:eastAsia="tr-TR"/>
        </w:rPr>
        <w:t>through</w:t>
      </w:r>
      <w:proofErr w:type="spellEnd"/>
      <w:r w:rsidRPr="00363D12">
        <w:rPr>
          <w:rFonts w:cs="Calibri"/>
          <w:sz w:val="24"/>
          <w:szCs w:val="24"/>
          <w:lang w:eastAsia="tr-TR"/>
        </w:rPr>
        <w:t xml:space="preserve"> </w:t>
      </w:r>
      <w:hyperlink r:id="rId9" w:history="1">
        <w:proofErr w:type="spellStart"/>
        <w:r w:rsidRPr="00826812">
          <w:rPr>
            <w:rStyle w:val="Hyperlink"/>
            <w:rFonts w:cs="Calibri"/>
            <w:i/>
            <w:iCs/>
            <w:sz w:val="24"/>
            <w:szCs w:val="24"/>
            <w:lang w:eastAsia="tr-TR"/>
          </w:rPr>
          <w:t>tafakkur</w:t>
        </w:r>
        <w:proofErr w:type="spellEnd"/>
      </w:hyperlink>
      <w:r w:rsidRPr="00363D12">
        <w:rPr>
          <w:rFonts w:cs="Calibri"/>
          <w:sz w:val="24"/>
          <w:szCs w:val="24"/>
          <w:lang w:eastAsia="tr-TR"/>
        </w:rPr>
        <w:t xml:space="preserve">, </w:t>
      </w:r>
      <w:proofErr w:type="spellStart"/>
      <w:r w:rsidRPr="00363D12">
        <w:rPr>
          <w:rFonts w:cs="Calibri"/>
          <w:sz w:val="24"/>
          <w:szCs w:val="24"/>
          <w:lang w:eastAsia="tr-TR"/>
        </w:rPr>
        <w:t>resulting</w:t>
      </w:r>
      <w:proofErr w:type="spellEnd"/>
      <w:r w:rsidRPr="00363D12">
        <w:rPr>
          <w:rFonts w:cs="Calibri"/>
          <w:sz w:val="24"/>
          <w:szCs w:val="24"/>
          <w:lang w:eastAsia="tr-TR"/>
        </w:rPr>
        <w:t xml:space="preserve"> in </w:t>
      </w:r>
      <w:proofErr w:type="spellStart"/>
      <w:r w:rsidRPr="00363D12">
        <w:rPr>
          <w:rFonts w:cs="Calibri"/>
          <w:sz w:val="24"/>
          <w:szCs w:val="24"/>
          <w:lang w:eastAsia="tr-TR"/>
        </w:rPr>
        <w:t>intimate</w:t>
      </w:r>
      <w:proofErr w:type="spellEnd"/>
      <w:r w:rsidRPr="00363D12">
        <w:rPr>
          <w:rFonts w:cs="Calibri"/>
          <w:sz w:val="24"/>
          <w:szCs w:val="24"/>
          <w:lang w:eastAsia="tr-TR"/>
        </w:rPr>
        <w:t xml:space="preserve"> </w:t>
      </w:r>
      <w:proofErr w:type="spellStart"/>
      <w:r w:rsidRPr="00363D12">
        <w:rPr>
          <w:rFonts w:cs="Calibri"/>
          <w:sz w:val="24"/>
          <w:szCs w:val="24"/>
          <w:lang w:eastAsia="tr-TR"/>
        </w:rPr>
        <w:t>recognition</w:t>
      </w:r>
      <w:proofErr w:type="spellEnd"/>
      <w:r w:rsidRPr="00363D12">
        <w:rPr>
          <w:rFonts w:cs="Calibri"/>
          <w:sz w:val="24"/>
          <w:szCs w:val="24"/>
          <w:lang w:eastAsia="tr-TR"/>
        </w:rPr>
        <w:t xml:space="preserve"> </w:t>
      </w:r>
      <w:proofErr w:type="spellStart"/>
      <w:r w:rsidRPr="00363D12">
        <w:rPr>
          <w:rFonts w:cs="Calibri"/>
          <w:sz w:val="24"/>
          <w:szCs w:val="24"/>
          <w:lang w:eastAsia="tr-TR"/>
        </w:rPr>
        <w:t>and</w:t>
      </w:r>
      <w:proofErr w:type="spellEnd"/>
      <w:r w:rsidRPr="00363D12">
        <w:rPr>
          <w:rFonts w:cs="Calibri"/>
          <w:sz w:val="24"/>
          <w:szCs w:val="24"/>
          <w:lang w:eastAsia="tr-TR"/>
        </w:rPr>
        <w:t xml:space="preserve"> </w:t>
      </w:r>
      <w:proofErr w:type="spellStart"/>
      <w:r w:rsidRPr="00363D12">
        <w:rPr>
          <w:rFonts w:cs="Calibri"/>
          <w:sz w:val="24"/>
          <w:szCs w:val="24"/>
          <w:lang w:eastAsia="tr-TR"/>
        </w:rPr>
        <w:t>awareness</w:t>
      </w:r>
      <w:proofErr w:type="spellEnd"/>
      <w:r w:rsidRPr="00363D12">
        <w:rPr>
          <w:rFonts w:cs="Calibri"/>
          <w:sz w:val="24"/>
          <w:szCs w:val="24"/>
          <w:lang w:eastAsia="tr-TR"/>
        </w:rPr>
        <w:t xml:space="preserve">. </w:t>
      </w:r>
      <w:proofErr w:type="spellStart"/>
      <w:r w:rsidRPr="00363D12">
        <w:rPr>
          <w:rFonts w:cs="Calibri"/>
          <w:sz w:val="24"/>
          <w:szCs w:val="24"/>
          <w:lang w:eastAsia="tr-TR"/>
        </w:rPr>
        <w:t>Therefore</w:t>
      </w:r>
      <w:proofErr w:type="spellEnd"/>
      <w:r w:rsidRPr="00363D12">
        <w:rPr>
          <w:rFonts w:cs="Calibri"/>
          <w:sz w:val="24"/>
          <w:szCs w:val="24"/>
          <w:lang w:eastAsia="tr-TR"/>
        </w:rPr>
        <w:t xml:space="preserve">, </w:t>
      </w:r>
      <w:proofErr w:type="spellStart"/>
      <w:r w:rsidRPr="00363D12">
        <w:rPr>
          <w:rFonts w:cs="Calibri"/>
          <w:sz w:val="24"/>
          <w:szCs w:val="24"/>
          <w:lang w:eastAsia="tr-TR"/>
        </w:rPr>
        <w:t>while</w:t>
      </w:r>
      <w:proofErr w:type="spellEnd"/>
      <w:r w:rsidRPr="00363D12">
        <w:rPr>
          <w:rFonts w:cs="Calibri"/>
          <w:sz w:val="24"/>
          <w:szCs w:val="24"/>
          <w:lang w:eastAsia="tr-TR"/>
        </w:rPr>
        <w:t xml:space="preserve"> </w:t>
      </w:r>
      <w:r w:rsidRPr="00363D12">
        <w:rPr>
          <w:rFonts w:cs="Calibri"/>
          <w:i/>
          <w:iCs/>
          <w:sz w:val="24"/>
          <w:szCs w:val="24"/>
          <w:lang w:eastAsia="tr-TR"/>
        </w:rPr>
        <w:t>‘</w:t>
      </w:r>
      <w:proofErr w:type="spellStart"/>
      <w:r w:rsidRPr="00363D12">
        <w:rPr>
          <w:rFonts w:cs="Calibri"/>
          <w:i/>
          <w:iCs/>
          <w:sz w:val="24"/>
          <w:szCs w:val="24"/>
          <w:lang w:eastAsia="tr-TR"/>
        </w:rPr>
        <w:t>ilm</w:t>
      </w:r>
      <w:proofErr w:type="spellEnd"/>
      <w:r w:rsidRPr="00363D12">
        <w:rPr>
          <w:rFonts w:cs="Calibri"/>
          <w:sz w:val="24"/>
          <w:szCs w:val="24"/>
          <w:lang w:eastAsia="tr-TR"/>
        </w:rPr>
        <w:t xml:space="preserve"> can be </w:t>
      </w:r>
      <w:proofErr w:type="spellStart"/>
      <w:r w:rsidRPr="00363D12">
        <w:rPr>
          <w:rFonts w:cs="Calibri"/>
          <w:sz w:val="24"/>
          <w:szCs w:val="24"/>
          <w:lang w:eastAsia="tr-TR"/>
        </w:rPr>
        <w:t>theoretical</w:t>
      </w:r>
      <w:proofErr w:type="spellEnd"/>
      <w:r w:rsidRPr="00363D12">
        <w:rPr>
          <w:rFonts w:cs="Calibri"/>
          <w:sz w:val="24"/>
          <w:szCs w:val="24"/>
          <w:lang w:eastAsia="tr-TR"/>
        </w:rPr>
        <w:t xml:space="preserve"> </w:t>
      </w:r>
      <w:proofErr w:type="spellStart"/>
      <w:r w:rsidRPr="00363D12">
        <w:rPr>
          <w:rFonts w:cs="Calibri"/>
          <w:sz w:val="24"/>
          <w:szCs w:val="24"/>
          <w:lang w:eastAsia="tr-TR"/>
        </w:rPr>
        <w:t>or</w:t>
      </w:r>
      <w:proofErr w:type="spellEnd"/>
      <w:r w:rsidRPr="00363D12">
        <w:rPr>
          <w:rFonts w:cs="Calibri"/>
          <w:sz w:val="24"/>
          <w:szCs w:val="24"/>
          <w:lang w:eastAsia="tr-TR"/>
        </w:rPr>
        <w:t xml:space="preserve"> general </w:t>
      </w:r>
      <w:proofErr w:type="spellStart"/>
      <w:r w:rsidRPr="00363D12">
        <w:rPr>
          <w:rFonts w:cs="Calibri"/>
          <w:sz w:val="24"/>
          <w:szCs w:val="24"/>
          <w:lang w:eastAsia="tr-TR"/>
        </w:rPr>
        <w:t>knowledge</w:t>
      </w:r>
      <w:proofErr w:type="spellEnd"/>
      <w:r w:rsidRPr="00363D12">
        <w:rPr>
          <w:rFonts w:cs="Calibri"/>
          <w:sz w:val="24"/>
          <w:szCs w:val="24"/>
          <w:lang w:eastAsia="tr-TR"/>
        </w:rPr>
        <w:t xml:space="preserve">, </w:t>
      </w:r>
      <w:proofErr w:type="spellStart"/>
      <w:proofErr w:type="gramStart"/>
      <w:r w:rsidRPr="00363D12">
        <w:rPr>
          <w:rFonts w:cs="Calibri"/>
          <w:i/>
          <w:iCs/>
          <w:sz w:val="24"/>
          <w:szCs w:val="24"/>
          <w:lang w:eastAsia="tr-TR"/>
        </w:rPr>
        <w:t>ma‘</w:t>
      </w:r>
      <w:proofErr w:type="gramEnd"/>
      <w:r w:rsidRPr="00363D12">
        <w:rPr>
          <w:rFonts w:cs="Calibri"/>
          <w:i/>
          <w:iCs/>
          <w:sz w:val="24"/>
          <w:szCs w:val="24"/>
          <w:lang w:eastAsia="tr-TR"/>
        </w:rPr>
        <w:t>rifa</w:t>
      </w:r>
      <w:r>
        <w:rPr>
          <w:rFonts w:cs="Calibri"/>
          <w:i/>
          <w:iCs/>
          <w:sz w:val="24"/>
          <w:szCs w:val="24"/>
          <w:lang w:eastAsia="tr-TR"/>
        </w:rPr>
        <w:t>t</w:t>
      </w:r>
      <w:proofErr w:type="spellEnd"/>
      <w:r w:rsidRPr="00363D12">
        <w:rPr>
          <w:rFonts w:cs="Calibri"/>
          <w:sz w:val="24"/>
          <w:szCs w:val="24"/>
          <w:lang w:eastAsia="tr-TR"/>
        </w:rPr>
        <w:t xml:space="preserve"> is </w:t>
      </w:r>
      <w:proofErr w:type="spellStart"/>
      <w:r w:rsidRPr="00363D12">
        <w:rPr>
          <w:rFonts w:cs="Calibri"/>
          <w:sz w:val="24"/>
          <w:szCs w:val="24"/>
          <w:lang w:eastAsia="tr-TR"/>
        </w:rPr>
        <w:t>experiential</w:t>
      </w:r>
      <w:proofErr w:type="spellEnd"/>
      <w:r w:rsidRPr="00363D12">
        <w:rPr>
          <w:rFonts w:cs="Calibri"/>
          <w:sz w:val="24"/>
          <w:szCs w:val="24"/>
          <w:lang w:eastAsia="tr-TR"/>
        </w:rPr>
        <w:t xml:space="preserve"> </w:t>
      </w:r>
      <w:proofErr w:type="spellStart"/>
      <w:r w:rsidRPr="00363D12">
        <w:rPr>
          <w:rFonts w:cs="Calibri"/>
          <w:sz w:val="24"/>
          <w:szCs w:val="24"/>
          <w:lang w:eastAsia="tr-TR"/>
        </w:rPr>
        <w:t>and</w:t>
      </w:r>
      <w:proofErr w:type="spellEnd"/>
      <w:r w:rsidRPr="00363D12">
        <w:rPr>
          <w:rFonts w:cs="Calibri"/>
          <w:sz w:val="24"/>
          <w:szCs w:val="24"/>
          <w:lang w:eastAsia="tr-TR"/>
        </w:rPr>
        <w:t xml:space="preserve"> </w:t>
      </w:r>
      <w:proofErr w:type="spellStart"/>
      <w:r w:rsidRPr="00363D12">
        <w:rPr>
          <w:rFonts w:cs="Calibri"/>
          <w:sz w:val="24"/>
          <w:szCs w:val="24"/>
          <w:lang w:eastAsia="tr-TR"/>
        </w:rPr>
        <w:t>reali</w:t>
      </w:r>
      <w:r>
        <w:rPr>
          <w:rFonts w:cs="Calibri"/>
          <w:sz w:val="24"/>
          <w:szCs w:val="24"/>
          <w:lang w:eastAsia="tr-TR"/>
        </w:rPr>
        <w:t>s</w:t>
      </w:r>
      <w:r w:rsidRPr="00363D12">
        <w:rPr>
          <w:rFonts w:cs="Calibri"/>
          <w:sz w:val="24"/>
          <w:szCs w:val="24"/>
          <w:lang w:eastAsia="tr-TR"/>
        </w:rPr>
        <w:t>ation-based</w:t>
      </w:r>
      <w:proofErr w:type="spellEnd"/>
      <w:r w:rsidRPr="00363D12">
        <w:rPr>
          <w:rFonts w:cs="Calibri"/>
          <w:sz w:val="24"/>
          <w:szCs w:val="24"/>
          <w:lang w:eastAsia="tr-TR"/>
        </w:rPr>
        <w:t xml:space="preserve"> </w:t>
      </w:r>
      <w:proofErr w:type="spellStart"/>
      <w:r w:rsidRPr="00363D12">
        <w:rPr>
          <w:rFonts w:cs="Calibri"/>
          <w:sz w:val="24"/>
          <w:szCs w:val="24"/>
          <w:lang w:eastAsia="tr-TR"/>
        </w:rPr>
        <w:t>knowledge</w:t>
      </w:r>
      <w:proofErr w:type="spellEnd"/>
      <w:r w:rsidRPr="00363D12">
        <w:rPr>
          <w:rFonts w:cs="Calibri"/>
          <w:sz w:val="24"/>
          <w:szCs w:val="24"/>
          <w:lang w:eastAsia="tr-TR"/>
        </w:rPr>
        <w:t xml:space="preserve">, </w:t>
      </w:r>
      <w:proofErr w:type="spellStart"/>
      <w:r w:rsidRPr="00363D12">
        <w:rPr>
          <w:rFonts w:cs="Calibri"/>
          <w:sz w:val="24"/>
          <w:szCs w:val="24"/>
          <w:lang w:eastAsia="tr-TR"/>
        </w:rPr>
        <w:t>particularly</w:t>
      </w:r>
      <w:proofErr w:type="spellEnd"/>
      <w:r w:rsidRPr="00363D12">
        <w:rPr>
          <w:rFonts w:cs="Calibri"/>
          <w:sz w:val="24"/>
          <w:szCs w:val="24"/>
          <w:lang w:eastAsia="tr-TR"/>
        </w:rPr>
        <w:t xml:space="preserve"> </w:t>
      </w:r>
      <w:proofErr w:type="spellStart"/>
      <w:r w:rsidRPr="00363D12">
        <w:rPr>
          <w:rFonts w:cs="Calibri"/>
          <w:sz w:val="24"/>
          <w:szCs w:val="24"/>
          <w:lang w:eastAsia="tr-TR"/>
        </w:rPr>
        <w:t>regarding</w:t>
      </w:r>
      <w:proofErr w:type="spellEnd"/>
      <w:r w:rsidRPr="00363D12">
        <w:rPr>
          <w:rFonts w:cs="Calibri"/>
          <w:sz w:val="24"/>
          <w:szCs w:val="24"/>
          <w:lang w:eastAsia="tr-TR"/>
        </w:rPr>
        <w:t xml:space="preserve"> </w:t>
      </w:r>
      <w:proofErr w:type="spellStart"/>
      <w:r w:rsidRPr="00363D12">
        <w:rPr>
          <w:rFonts w:cs="Calibri"/>
          <w:sz w:val="24"/>
          <w:szCs w:val="24"/>
          <w:lang w:eastAsia="tr-TR"/>
        </w:rPr>
        <w:t>the</w:t>
      </w:r>
      <w:proofErr w:type="spellEnd"/>
      <w:r w:rsidRPr="00363D12">
        <w:rPr>
          <w:rFonts w:cs="Calibri"/>
          <w:sz w:val="24"/>
          <w:szCs w:val="24"/>
          <w:lang w:eastAsia="tr-TR"/>
        </w:rPr>
        <w:t xml:space="preserve"> </w:t>
      </w:r>
      <w:proofErr w:type="spellStart"/>
      <w:r w:rsidRPr="00363D12">
        <w:rPr>
          <w:rFonts w:cs="Calibri"/>
          <w:sz w:val="24"/>
          <w:szCs w:val="24"/>
          <w:lang w:eastAsia="tr-TR"/>
        </w:rPr>
        <w:t>attributes</w:t>
      </w:r>
      <w:proofErr w:type="spellEnd"/>
      <w:r w:rsidRPr="00363D12">
        <w:rPr>
          <w:rFonts w:cs="Calibri"/>
          <w:sz w:val="24"/>
          <w:szCs w:val="24"/>
          <w:lang w:eastAsia="tr-TR"/>
        </w:rPr>
        <w:t xml:space="preserve"> </w:t>
      </w:r>
      <w:proofErr w:type="spellStart"/>
      <w:r w:rsidRPr="00363D12">
        <w:rPr>
          <w:rFonts w:cs="Calibri"/>
          <w:sz w:val="24"/>
          <w:szCs w:val="24"/>
          <w:lang w:eastAsia="tr-TR"/>
        </w:rPr>
        <w:t>and</w:t>
      </w:r>
      <w:proofErr w:type="spellEnd"/>
      <w:r w:rsidRPr="00363D12">
        <w:rPr>
          <w:rFonts w:cs="Calibri"/>
          <w:sz w:val="24"/>
          <w:szCs w:val="24"/>
          <w:lang w:eastAsia="tr-TR"/>
        </w:rPr>
        <w:t xml:space="preserve"> </w:t>
      </w:r>
      <w:proofErr w:type="spellStart"/>
      <w:r w:rsidRPr="00363D12">
        <w:rPr>
          <w:rFonts w:cs="Calibri"/>
          <w:sz w:val="24"/>
          <w:szCs w:val="24"/>
          <w:lang w:eastAsia="tr-TR"/>
        </w:rPr>
        <w:t>works</w:t>
      </w:r>
      <w:proofErr w:type="spellEnd"/>
      <w:r>
        <w:rPr>
          <w:rFonts w:cs="Calibri"/>
          <w:sz w:val="24"/>
          <w:szCs w:val="24"/>
          <w:lang w:eastAsia="tr-TR"/>
        </w:rPr>
        <w:t xml:space="preserve"> of Allah </w:t>
      </w:r>
      <w:proofErr w:type="spellStart"/>
      <w:r>
        <w:rPr>
          <w:rFonts w:cs="Calibri"/>
          <w:sz w:val="24"/>
          <w:szCs w:val="24"/>
          <w:lang w:eastAsia="tr-TR"/>
        </w:rPr>
        <w:t>that</w:t>
      </w:r>
      <w:proofErr w:type="spellEnd"/>
      <w:r>
        <w:rPr>
          <w:rFonts w:cs="Calibri"/>
          <w:sz w:val="24"/>
          <w:szCs w:val="24"/>
          <w:lang w:eastAsia="tr-TR"/>
        </w:rPr>
        <w:t xml:space="preserve"> </w:t>
      </w:r>
      <w:proofErr w:type="spellStart"/>
      <w:r>
        <w:rPr>
          <w:rFonts w:cs="Calibri"/>
          <w:sz w:val="24"/>
          <w:szCs w:val="24"/>
          <w:lang w:eastAsia="tr-TR"/>
        </w:rPr>
        <w:t>manifest</w:t>
      </w:r>
      <w:proofErr w:type="spellEnd"/>
      <w:r>
        <w:rPr>
          <w:rFonts w:cs="Calibri"/>
          <w:sz w:val="24"/>
          <w:szCs w:val="24"/>
          <w:lang w:eastAsia="tr-TR"/>
        </w:rPr>
        <w:t xml:space="preserve"> </w:t>
      </w:r>
      <w:proofErr w:type="spellStart"/>
      <w:r>
        <w:rPr>
          <w:rFonts w:cs="Calibri"/>
          <w:sz w:val="24"/>
          <w:szCs w:val="24"/>
          <w:lang w:eastAsia="tr-TR"/>
        </w:rPr>
        <w:t>the</w:t>
      </w:r>
      <w:proofErr w:type="spellEnd"/>
      <w:r>
        <w:rPr>
          <w:rFonts w:cs="Calibri"/>
          <w:sz w:val="24"/>
          <w:szCs w:val="24"/>
          <w:lang w:eastAsia="tr-TR"/>
        </w:rPr>
        <w:t xml:space="preserve"> </w:t>
      </w:r>
      <w:proofErr w:type="spellStart"/>
      <w:r>
        <w:rPr>
          <w:rFonts w:cs="Calibri"/>
          <w:sz w:val="24"/>
          <w:szCs w:val="24"/>
          <w:lang w:eastAsia="tr-TR"/>
        </w:rPr>
        <w:t>universe</w:t>
      </w:r>
      <w:proofErr w:type="spellEnd"/>
      <w:r w:rsidRPr="00363D12">
        <w:rPr>
          <w:rFonts w:cs="Calibri"/>
          <w:sz w:val="24"/>
          <w:szCs w:val="24"/>
          <w:lang w:eastAsia="tr-TR"/>
        </w:rPr>
        <w:t xml:space="preserve">. </w:t>
      </w:r>
      <w:proofErr w:type="spellStart"/>
      <w:r w:rsidRPr="00363D12">
        <w:rPr>
          <w:rFonts w:cs="Calibri"/>
          <w:sz w:val="24"/>
          <w:szCs w:val="24"/>
          <w:lang w:eastAsia="tr-TR"/>
        </w:rPr>
        <w:t>Furthermore</w:t>
      </w:r>
      <w:proofErr w:type="spellEnd"/>
      <w:r w:rsidRPr="00363D12">
        <w:rPr>
          <w:rFonts w:cs="Calibri"/>
          <w:sz w:val="24"/>
          <w:szCs w:val="24"/>
          <w:lang w:eastAsia="tr-TR"/>
        </w:rPr>
        <w:t xml:space="preserve">, </w:t>
      </w:r>
      <w:proofErr w:type="spellStart"/>
      <w:r w:rsidRPr="00363D12">
        <w:rPr>
          <w:rFonts w:cs="Calibri"/>
          <w:sz w:val="24"/>
          <w:szCs w:val="24"/>
          <w:lang w:eastAsia="tr-TR"/>
        </w:rPr>
        <w:t>their</w:t>
      </w:r>
      <w:proofErr w:type="spellEnd"/>
      <w:r w:rsidRPr="00363D12">
        <w:rPr>
          <w:rFonts w:cs="Calibri"/>
          <w:sz w:val="24"/>
          <w:szCs w:val="24"/>
          <w:lang w:eastAsia="tr-TR"/>
        </w:rPr>
        <w:t xml:space="preserve"> </w:t>
      </w:r>
      <w:proofErr w:type="spellStart"/>
      <w:r w:rsidRPr="00363D12">
        <w:rPr>
          <w:rFonts w:cs="Calibri"/>
          <w:sz w:val="24"/>
          <w:szCs w:val="24"/>
          <w:lang w:eastAsia="tr-TR"/>
        </w:rPr>
        <w:t>opposites</w:t>
      </w:r>
      <w:proofErr w:type="spellEnd"/>
      <w:r w:rsidRPr="00363D12">
        <w:rPr>
          <w:rFonts w:cs="Calibri"/>
          <w:sz w:val="24"/>
          <w:szCs w:val="24"/>
          <w:lang w:eastAsia="tr-TR"/>
        </w:rPr>
        <w:t xml:space="preserve"> </w:t>
      </w:r>
      <w:proofErr w:type="spellStart"/>
      <w:r w:rsidRPr="00363D12">
        <w:rPr>
          <w:rFonts w:cs="Calibri"/>
          <w:sz w:val="24"/>
          <w:szCs w:val="24"/>
          <w:lang w:eastAsia="tr-TR"/>
        </w:rPr>
        <w:t>reflect</w:t>
      </w:r>
      <w:proofErr w:type="spellEnd"/>
      <w:r w:rsidRPr="00363D12">
        <w:rPr>
          <w:rFonts w:cs="Calibri"/>
          <w:sz w:val="24"/>
          <w:szCs w:val="24"/>
          <w:lang w:eastAsia="tr-TR"/>
        </w:rPr>
        <w:t xml:space="preserve"> </w:t>
      </w:r>
      <w:proofErr w:type="spellStart"/>
      <w:r w:rsidRPr="00363D12">
        <w:rPr>
          <w:rFonts w:cs="Calibri"/>
          <w:sz w:val="24"/>
          <w:szCs w:val="24"/>
          <w:lang w:eastAsia="tr-TR"/>
        </w:rPr>
        <w:t>this</w:t>
      </w:r>
      <w:proofErr w:type="spellEnd"/>
      <w:r w:rsidRPr="00363D12">
        <w:rPr>
          <w:rFonts w:cs="Calibri"/>
          <w:sz w:val="24"/>
          <w:szCs w:val="24"/>
          <w:lang w:eastAsia="tr-TR"/>
        </w:rPr>
        <w:t xml:space="preserve"> </w:t>
      </w:r>
      <w:proofErr w:type="spellStart"/>
      <w:r w:rsidRPr="00363D12">
        <w:rPr>
          <w:rFonts w:cs="Calibri"/>
          <w:sz w:val="24"/>
          <w:szCs w:val="24"/>
          <w:lang w:eastAsia="tr-TR"/>
        </w:rPr>
        <w:t>profound</w:t>
      </w:r>
      <w:proofErr w:type="spellEnd"/>
      <w:r w:rsidRPr="00363D12">
        <w:rPr>
          <w:rFonts w:cs="Calibri"/>
          <w:sz w:val="24"/>
          <w:szCs w:val="24"/>
          <w:lang w:eastAsia="tr-TR"/>
        </w:rPr>
        <w:t xml:space="preserve"> </w:t>
      </w:r>
      <w:proofErr w:type="spellStart"/>
      <w:r w:rsidRPr="00363D12">
        <w:rPr>
          <w:rFonts w:cs="Calibri"/>
          <w:sz w:val="24"/>
          <w:szCs w:val="24"/>
          <w:lang w:eastAsia="tr-TR"/>
        </w:rPr>
        <w:t>distinction</w:t>
      </w:r>
      <w:proofErr w:type="spellEnd"/>
      <w:r w:rsidRPr="00363D12">
        <w:rPr>
          <w:rFonts w:cs="Calibri"/>
          <w:sz w:val="24"/>
          <w:szCs w:val="24"/>
          <w:lang w:eastAsia="tr-TR"/>
        </w:rPr>
        <w:t xml:space="preserve">: </w:t>
      </w:r>
      <w:proofErr w:type="spellStart"/>
      <w:r w:rsidRPr="00363D12">
        <w:rPr>
          <w:rFonts w:cs="Calibri"/>
          <w:sz w:val="24"/>
          <w:szCs w:val="24"/>
          <w:lang w:eastAsia="tr-TR"/>
        </w:rPr>
        <w:t>the</w:t>
      </w:r>
      <w:proofErr w:type="spellEnd"/>
      <w:r w:rsidRPr="00363D12">
        <w:rPr>
          <w:rFonts w:cs="Calibri"/>
          <w:sz w:val="24"/>
          <w:szCs w:val="24"/>
          <w:lang w:eastAsia="tr-TR"/>
        </w:rPr>
        <w:t xml:space="preserve"> </w:t>
      </w:r>
      <w:proofErr w:type="spellStart"/>
      <w:r w:rsidRPr="00363D12">
        <w:rPr>
          <w:rFonts w:cs="Calibri"/>
          <w:sz w:val="24"/>
          <w:szCs w:val="24"/>
          <w:lang w:eastAsia="tr-TR"/>
        </w:rPr>
        <w:t>opposite</w:t>
      </w:r>
      <w:proofErr w:type="spellEnd"/>
      <w:r w:rsidRPr="00363D12">
        <w:rPr>
          <w:rFonts w:cs="Calibri"/>
          <w:sz w:val="24"/>
          <w:szCs w:val="24"/>
          <w:lang w:eastAsia="tr-TR"/>
        </w:rPr>
        <w:t xml:space="preserve"> of </w:t>
      </w:r>
      <w:r w:rsidRPr="00363D12">
        <w:rPr>
          <w:rFonts w:cs="Calibri"/>
          <w:i/>
          <w:iCs/>
          <w:sz w:val="24"/>
          <w:szCs w:val="24"/>
          <w:lang w:eastAsia="tr-TR"/>
        </w:rPr>
        <w:t>‘</w:t>
      </w:r>
      <w:proofErr w:type="spellStart"/>
      <w:r w:rsidRPr="00363D12">
        <w:rPr>
          <w:rFonts w:cs="Calibri"/>
          <w:i/>
          <w:iCs/>
          <w:sz w:val="24"/>
          <w:szCs w:val="24"/>
          <w:lang w:eastAsia="tr-TR"/>
        </w:rPr>
        <w:t>ilm</w:t>
      </w:r>
      <w:proofErr w:type="spellEnd"/>
      <w:r w:rsidRPr="00363D12">
        <w:rPr>
          <w:rFonts w:cs="Calibri"/>
          <w:sz w:val="24"/>
          <w:szCs w:val="24"/>
          <w:lang w:eastAsia="tr-TR"/>
        </w:rPr>
        <w:t xml:space="preserve"> is </w:t>
      </w:r>
      <w:proofErr w:type="spellStart"/>
      <w:r w:rsidRPr="00363D12">
        <w:rPr>
          <w:rFonts w:cs="Calibri"/>
          <w:i/>
          <w:iCs/>
          <w:sz w:val="24"/>
          <w:szCs w:val="24"/>
          <w:lang w:eastAsia="tr-TR"/>
        </w:rPr>
        <w:t>jahl</w:t>
      </w:r>
      <w:proofErr w:type="spellEnd"/>
      <w:r w:rsidRPr="00363D12">
        <w:rPr>
          <w:rFonts w:cs="Calibri"/>
          <w:sz w:val="24"/>
          <w:szCs w:val="24"/>
          <w:lang w:eastAsia="tr-TR"/>
        </w:rPr>
        <w:t xml:space="preserve"> (</w:t>
      </w:r>
      <w:proofErr w:type="spellStart"/>
      <w:r w:rsidRPr="00363D12">
        <w:rPr>
          <w:rFonts w:cs="Calibri"/>
          <w:sz w:val="24"/>
          <w:szCs w:val="24"/>
          <w:lang w:eastAsia="tr-TR"/>
        </w:rPr>
        <w:t>ignorance</w:t>
      </w:r>
      <w:proofErr w:type="spellEnd"/>
      <w:r w:rsidRPr="00363D12">
        <w:rPr>
          <w:rFonts w:cs="Calibri"/>
          <w:sz w:val="24"/>
          <w:szCs w:val="24"/>
          <w:lang w:eastAsia="tr-TR"/>
        </w:rPr>
        <w:t xml:space="preserve"> </w:t>
      </w:r>
      <w:proofErr w:type="spellStart"/>
      <w:r w:rsidRPr="00363D12">
        <w:rPr>
          <w:rFonts w:cs="Calibri"/>
          <w:sz w:val="24"/>
          <w:szCs w:val="24"/>
          <w:lang w:eastAsia="tr-TR"/>
        </w:rPr>
        <w:t>or</w:t>
      </w:r>
      <w:proofErr w:type="spellEnd"/>
      <w:r w:rsidRPr="00363D12">
        <w:rPr>
          <w:rFonts w:cs="Calibri"/>
          <w:sz w:val="24"/>
          <w:szCs w:val="24"/>
          <w:lang w:eastAsia="tr-TR"/>
        </w:rPr>
        <w:t xml:space="preserve"> </w:t>
      </w:r>
      <w:proofErr w:type="spellStart"/>
      <w:r w:rsidRPr="00363D12">
        <w:rPr>
          <w:rFonts w:cs="Calibri"/>
          <w:sz w:val="24"/>
          <w:szCs w:val="24"/>
          <w:lang w:eastAsia="tr-TR"/>
        </w:rPr>
        <w:t>absence</w:t>
      </w:r>
      <w:proofErr w:type="spellEnd"/>
      <w:r w:rsidRPr="00363D12">
        <w:rPr>
          <w:rFonts w:cs="Calibri"/>
          <w:sz w:val="24"/>
          <w:szCs w:val="24"/>
          <w:lang w:eastAsia="tr-TR"/>
        </w:rPr>
        <w:t xml:space="preserve"> of </w:t>
      </w:r>
      <w:proofErr w:type="spellStart"/>
      <w:r w:rsidRPr="00363D12">
        <w:rPr>
          <w:rFonts w:cs="Calibri"/>
          <w:sz w:val="24"/>
          <w:szCs w:val="24"/>
          <w:lang w:eastAsia="tr-TR"/>
        </w:rPr>
        <w:t>knowledge</w:t>
      </w:r>
      <w:proofErr w:type="spellEnd"/>
      <w:r w:rsidRPr="00363D12">
        <w:rPr>
          <w:rFonts w:cs="Calibri"/>
          <w:sz w:val="24"/>
          <w:szCs w:val="24"/>
          <w:lang w:eastAsia="tr-TR"/>
        </w:rPr>
        <w:t xml:space="preserve">), </w:t>
      </w:r>
      <w:proofErr w:type="spellStart"/>
      <w:r w:rsidRPr="00363D12">
        <w:rPr>
          <w:rFonts w:cs="Calibri"/>
          <w:sz w:val="24"/>
          <w:szCs w:val="24"/>
          <w:lang w:eastAsia="tr-TR"/>
        </w:rPr>
        <w:t>whereas</w:t>
      </w:r>
      <w:proofErr w:type="spellEnd"/>
      <w:r w:rsidRPr="00363D12">
        <w:rPr>
          <w:rFonts w:cs="Calibri"/>
          <w:sz w:val="24"/>
          <w:szCs w:val="24"/>
          <w:lang w:eastAsia="tr-TR"/>
        </w:rPr>
        <w:t xml:space="preserve"> </w:t>
      </w:r>
      <w:proofErr w:type="spellStart"/>
      <w:r w:rsidRPr="00363D12">
        <w:rPr>
          <w:rFonts w:cs="Calibri"/>
          <w:sz w:val="24"/>
          <w:szCs w:val="24"/>
          <w:lang w:eastAsia="tr-TR"/>
        </w:rPr>
        <w:t>the</w:t>
      </w:r>
      <w:proofErr w:type="spellEnd"/>
      <w:r w:rsidRPr="00363D12">
        <w:rPr>
          <w:rFonts w:cs="Calibri"/>
          <w:sz w:val="24"/>
          <w:szCs w:val="24"/>
          <w:lang w:eastAsia="tr-TR"/>
        </w:rPr>
        <w:t xml:space="preserve"> </w:t>
      </w:r>
      <w:proofErr w:type="spellStart"/>
      <w:r w:rsidRPr="00363D12">
        <w:rPr>
          <w:rFonts w:cs="Calibri"/>
          <w:sz w:val="24"/>
          <w:szCs w:val="24"/>
          <w:lang w:eastAsia="tr-TR"/>
        </w:rPr>
        <w:t>opposite</w:t>
      </w:r>
      <w:proofErr w:type="spellEnd"/>
      <w:r w:rsidRPr="00363D12">
        <w:rPr>
          <w:rFonts w:cs="Calibri"/>
          <w:sz w:val="24"/>
          <w:szCs w:val="24"/>
          <w:lang w:eastAsia="tr-TR"/>
        </w:rPr>
        <w:t xml:space="preserve"> of </w:t>
      </w:r>
      <w:proofErr w:type="spellStart"/>
      <w:proofErr w:type="gramStart"/>
      <w:r w:rsidRPr="00363D12">
        <w:rPr>
          <w:rFonts w:cs="Calibri"/>
          <w:i/>
          <w:iCs/>
          <w:sz w:val="24"/>
          <w:szCs w:val="24"/>
          <w:lang w:eastAsia="tr-TR"/>
        </w:rPr>
        <w:t>ma‘</w:t>
      </w:r>
      <w:proofErr w:type="gramEnd"/>
      <w:r w:rsidRPr="00363D12">
        <w:rPr>
          <w:rFonts w:cs="Calibri"/>
          <w:i/>
          <w:iCs/>
          <w:sz w:val="24"/>
          <w:szCs w:val="24"/>
          <w:lang w:eastAsia="tr-TR"/>
        </w:rPr>
        <w:t>rifa</w:t>
      </w:r>
      <w:r>
        <w:rPr>
          <w:rFonts w:cs="Calibri"/>
          <w:i/>
          <w:iCs/>
          <w:sz w:val="24"/>
          <w:szCs w:val="24"/>
          <w:lang w:eastAsia="tr-TR"/>
        </w:rPr>
        <w:t>t</w:t>
      </w:r>
      <w:proofErr w:type="spellEnd"/>
      <w:r w:rsidRPr="00363D12">
        <w:rPr>
          <w:rFonts w:cs="Calibri"/>
          <w:sz w:val="24"/>
          <w:szCs w:val="24"/>
          <w:lang w:eastAsia="tr-TR"/>
        </w:rPr>
        <w:t xml:space="preserve"> is </w:t>
      </w:r>
      <w:r w:rsidRPr="00363D12">
        <w:rPr>
          <w:rFonts w:cs="Calibri"/>
          <w:i/>
          <w:iCs/>
          <w:sz w:val="24"/>
          <w:szCs w:val="24"/>
          <w:lang w:eastAsia="tr-TR"/>
        </w:rPr>
        <w:t>inkâr</w:t>
      </w:r>
      <w:r w:rsidRPr="00363D12">
        <w:rPr>
          <w:rFonts w:cs="Calibri"/>
          <w:sz w:val="24"/>
          <w:szCs w:val="24"/>
          <w:lang w:eastAsia="tr-TR"/>
        </w:rPr>
        <w:t xml:space="preserve"> (</w:t>
      </w:r>
      <w:proofErr w:type="spellStart"/>
      <w:r w:rsidRPr="00363D12">
        <w:rPr>
          <w:rFonts w:cs="Calibri"/>
          <w:sz w:val="24"/>
          <w:szCs w:val="24"/>
          <w:lang w:eastAsia="tr-TR"/>
        </w:rPr>
        <w:t>denying</w:t>
      </w:r>
      <w:proofErr w:type="spellEnd"/>
      <w:r w:rsidRPr="00363D12">
        <w:rPr>
          <w:rFonts w:cs="Calibri"/>
          <w:sz w:val="24"/>
          <w:szCs w:val="24"/>
          <w:lang w:eastAsia="tr-TR"/>
        </w:rPr>
        <w:t xml:space="preserve">, </w:t>
      </w:r>
      <w:proofErr w:type="spellStart"/>
      <w:r w:rsidRPr="00363D12">
        <w:rPr>
          <w:rFonts w:cs="Calibri"/>
          <w:sz w:val="24"/>
          <w:szCs w:val="24"/>
          <w:lang w:eastAsia="tr-TR"/>
        </w:rPr>
        <w:t>rejecting</w:t>
      </w:r>
      <w:proofErr w:type="spellEnd"/>
      <w:r w:rsidRPr="00363D12">
        <w:rPr>
          <w:rFonts w:cs="Calibri"/>
          <w:sz w:val="24"/>
          <w:szCs w:val="24"/>
          <w:lang w:eastAsia="tr-TR"/>
        </w:rPr>
        <w:t xml:space="preserve">, </w:t>
      </w:r>
      <w:proofErr w:type="spellStart"/>
      <w:r w:rsidRPr="00363D12">
        <w:rPr>
          <w:rFonts w:cs="Calibri"/>
          <w:sz w:val="24"/>
          <w:szCs w:val="24"/>
          <w:lang w:eastAsia="tr-TR"/>
        </w:rPr>
        <w:t>or</w:t>
      </w:r>
      <w:proofErr w:type="spellEnd"/>
      <w:r w:rsidRPr="00363D12">
        <w:rPr>
          <w:rFonts w:cs="Calibri"/>
          <w:sz w:val="24"/>
          <w:szCs w:val="24"/>
          <w:lang w:eastAsia="tr-TR"/>
        </w:rPr>
        <w:t xml:space="preserve"> </w:t>
      </w:r>
      <w:proofErr w:type="spellStart"/>
      <w:r w:rsidRPr="00363D12">
        <w:rPr>
          <w:rFonts w:cs="Calibri"/>
          <w:sz w:val="24"/>
          <w:szCs w:val="24"/>
          <w:lang w:eastAsia="tr-TR"/>
        </w:rPr>
        <w:t>failing</w:t>
      </w:r>
      <w:proofErr w:type="spellEnd"/>
      <w:r w:rsidRPr="00363D12">
        <w:rPr>
          <w:rFonts w:cs="Calibri"/>
          <w:sz w:val="24"/>
          <w:szCs w:val="24"/>
          <w:lang w:eastAsia="tr-TR"/>
        </w:rPr>
        <w:t xml:space="preserve"> </w:t>
      </w:r>
      <w:proofErr w:type="spellStart"/>
      <w:r w:rsidRPr="00363D12">
        <w:rPr>
          <w:rFonts w:cs="Calibri"/>
          <w:sz w:val="24"/>
          <w:szCs w:val="24"/>
          <w:lang w:eastAsia="tr-TR"/>
        </w:rPr>
        <w:t>to</w:t>
      </w:r>
      <w:proofErr w:type="spellEnd"/>
      <w:r w:rsidRPr="00363D12">
        <w:rPr>
          <w:rFonts w:cs="Calibri"/>
          <w:sz w:val="24"/>
          <w:szCs w:val="24"/>
          <w:lang w:eastAsia="tr-TR"/>
        </w:rPr>
        <w:t xml:space="preserve"> </w:t>
      </w:r>
      <w:proofErr w:type="spellStart"/>
      <w:r w:rsidRPr="00363D12">
        <w:rPr>
          <w:rFonts w:cs="Calibri"/>
          <w:sz w:val="24"/>
          <w:szCs w:val="24"/>
          <w:lang w:eastAsia="tr-TR"/>
        </w:rPr>
        <w:t>recogni</w:t>
      </w:r>
      <w:r>
        <w:rPr>
          <w:rFonts w:cs="Calibri"/>
          <w:sz w:val="24"/>
          <w:szCs w:val="24"/>
          <w:lang w:eastAsia="tr-TR"/>
        </w:rPr>
        <w:t>s</w:t>
      </w:r>
      <w:r w:rsidRPr="00363D12">
        <w:rPr>
          <w:rFonts w:cs="Calibri"/>
          <w:sz w:val="24"/>
          <w:szCs w:val="24"/>
          <w:lang w:eastAsia="tr-TR"/>
        </w:rPr>
        <w:t>e</w:t>
      </w:r>
      <w:proofErr w:type="spellEnd"/>
      <w:r w:rsidRPr="00363D12">
        <w:rPr>
          <w:rFonts w:cs="Calibri"/>
          <w:sz w:val="24"/>
          <w:szCs w:val="24"/>
          <w:lang w:eastAsia="tr-TR"/>
        </w:rPr>
        <w:t xml:space="preserve"> </w:t>
      </w:r>
      <w:proofErr w:type="spellStart"/>
      <w:r w:rsidRPr="00363D12">
        <w:rPr>
          <w:rFonts w:cs="Calibri"/>
          <w:sz w:val="24"/>
          <w:szCs w:val="24"/>
          <w:lang w:eastAsia="tr-TR"/>
        </w:rPr>
        <w:t>what</w:t>
      </w:r>
      <w:proofErr w:type="spellEnd"/>
      <w:r w:rsidRPr="00363D12">
        <w:rPr>
          <w:rFonts w:cs="Calibri"/>
          <w:sz w:val="24"/>
          <w:szCs w:val="24"/>
          <w:lang w:eastAsia="tr-TR"/>
        </w:rPr>
        <w:t xml:space="preserve"> is </w:t>
      </w:r>
      <w:proofErr w:type="spellStart"/>
      <w:r w:rsidRPr="00363D12">
        <w:rPr>
          <w:rFonts w:cs="Calibri"/>
          <w:sz w:val="24"/>
          <w:szCs w:val="24"/>
          <w:lang w:eastAsia="tr-TR"/>
        </w:rPr>
        <w:t>manifest</w:t>
      </w:r>
      <w:proofErr w:type="spellEnd"/>
      <w:r w:rsidRPr="00363D12">
        <w:rPr>
          <w:rFonts w:cs="Calibri"/>
          <w:sz w:val="24"/>
          <w:szCs w:val="24"/>
          <w:lang w:eastAsia="tr-TR"/>
        </w:rPr>
        <w:t>).</w:t>
      </w:r>
    </w:p>
    <w:p w14:paraId="4BE1C44C" w14:textId="77777777" w:rsidR="00363D12" w:rsidRPr="002F4C7E" w:rsidRDefault="00363D12" w:rsidP="00363D12">
      <w:pPr>
        <w:spacing w:before="120" w:after="0" w:line="240" w:lineRule="auto"/>
        <w:jc w:val="both"/>
        <w:rPr>
          <w:rFonts w:cs="Calibri"/>
          <w:color w:val="000000"/>
          <w:sz w:val="24"/>
          <w:szCs w:val="24"/>
          <w:lang w:eastAsia="tr-TR"/>
        </w:rPr>
      </w:pPr>
    </w:p>
    <w:p w14:paraId="285123ED" w14:textId="77777777" w:rsidR="00796ED1" w:rsidRPr="002F4C7E" w:rsidRDefault="00796ED1" w:rsidP="00BF1F28">
      <w:pPr>
        <w:spacing w:before="120" w:after="0" w:line="240" w:lineRule="auto"/>
        <w:jc w:val="both"/>
      </w:pPr>
      <w:r w:rsidRPr="002F4C7E">
        <w:rPr>
          <w:rFonts w:cs="Calibri"/>
          <w:color w:val="000000"/>
          <w:sz w:val="24"/>
          <w:szCs w:val="24"/>
          <w:lang w:eastAsia="tr-TR"/>
        </w:rPr>
        <w:t>“First of all this âyah mentions a particular matter, which is, "In the question of Âdam's (as) succession, it was ‘ilm that gave him superiority over the malâikah." Then within this event, it mentions that of the malâikah’s defeat before Âdam (as) in respect of ‘ilm. Then it summarizes these two events with two universal Names.</w:t>
      </w:r>
      <w:r w:rsidRPr="002F4C7E">
        <w:rPr>
          <w:rFonts w:cs="Calibri"/>
          <w:color w:val="404040"/>
          <w:sz w:val="24"/>
          <w:szCs w:val="24"/>
          <w:lang w:eastAsia="tr-TR"/>
        </w:rPr>
        <w:t xml:space="preserve"> </w:t>
      </w:r>
      <w:r w:rsidRPr="002F4C7E">
        <w:rPr>
          <w:rFonts w:cs="Calibri"/>
          <w:color w:val="FF0000"/>
          <w:sz w:val="28"/>
          <w:szCs w:val="28"/>
          <w:rtl/>
          <w:lang w:eastAsia="tr-TR"/>
        </w:rPr>
        <w:t>اَنْتَ الْعَلِيمُ الْحَكِيمُ</w:t>
      </w:r>
      <w:r w:rsidRPr="002F4C7E">
        <w:rPr>
          <w:rFonts w:cs="Calibri"/>
          <w:color w:val="404040"/>
          <w:sz w:val="24"/>
          <w:szCs w:val="24"/>
          <w:cs/>
          <w:lang w:eastAsia="tr-TR"/>
        </w:rPr>
        <w:t xml:space="preserve"> </w:t>
      </w:r>
      <w:r w:rsidRPr="002F4C7E">
        <w:rPr>
          <w:rFonts w:cs="Calibri"/>
          <w:color w:val="000000"/>
          <w:sz w:val="24"/>
          <w:szCs w:val="24"/>
          <w:lang w:eastAsia="tr-TR"/>
        </w:rPr>
        <w:t>That is: “since You are ‘Al</w:t>
      </w:r>
      <w:r w:rsidRPr="002F4C7E">
        <w:rPr>
          <w:rFonts w:cs="Calibri"/>
          <w:color w:val="000000"/>
          <w:sz w:val="24"/>
          <w:szCs w:val="24"/>
        </w:rPr>
        <w:t>îm</w:t>
      </w:r>
      <w:r w:rsidRPr="002F4C7E">
        <w:rPr>
          <w:rFonts w:cs="Calibri"/>
          <w:color w:val="000000"/>
          <w:sz w:val="24"/>
          <w:szCs w:val="24"/>
          <w:lang w:eastAsia="tr-TR"/>
        </w:rPr>
        <w:t xml:space="preserve"> and </w:t>
      </w:r>
      <w:r w:rsidRPr="002F4C7E">
        <w:rPr>
          <w:rFonts w:cs="Calibri"/>
          <w:color w:val="000000"/>
          <w:sz w:val="24"/>
          <w:szCs w:val="24"/>
        </w:rPr>
        <w:t>Hakîm</w:t>
      </w:r>
      <w:r w:rsidRPr="002F4C7E">
        <w:rPr>
          <w:rFonts w:cs="Calibri"/>
          <w:color w:val="000000"/>
          <w:sz w:val="24"/>
          <w:szCs w:val="24"/>
          <w:lang w:eastAsia="tr-TR"/>
        </w:rPr>
        <w:t xml:space="preserve">, You instructed Âdam and he prevailed over us. And since You are </w:t>
      </w:r>
      <w:r w:rsidRPr="002F4C7E">
        <w:rPr>
          <w:rFonts w:cs="Calibri"/>
          <w:color w:val="000000"/>
          <w:sz w:val="24"/>
          <w:szCs w:val="24"/>
        </w:rPr>
        <w:t>Hakîm</w:t>
      </w:r>
      <w:r w:rsidRPr="002F4C7E">
        <w:rPr>
          <w:rFonts w:cs="Calibri"/>
          <w:color w:val="000000"/>
          <w:sz w:val="24"/>
          <w:szCs w:val="24"/>
          <w:lang w:eastAsia="tr-TR"/>
        </w:rPr>
        <w:t xml:space="preserve">, You treated us according to our abilities and gave him preference in accordance with his abilities.” The Words </w:t>
      </w:r>
      <w:proofErr w:type="gramStart"/>
      <w:r w:rsidRPr="002F4C7E">
        <w:rPr>
          <w:rFonts w:cs="Calibri"/>
          <w:color w:val="000000"/>
          <w:sz w:val="24"/>
          <w:szCs w:val="24"/>
          <w:lang w:eastAsia="tr-TR"/>
        </w:rPr>
        <w:t>( 433</w:t>
      </w:r>
      <w:proofErr w:type="gramEnd"/>
      <w:r w:rsidRPr="002F4C7E">
        <w:rPr>
          <w:rFonts w:cs="Calibri"/>
          <w:color w:val="000000"/>
          <w:sz w:val="24"/>
          <w:szCs w:val="24"/>
          <w:lang w:eastAsia="tr-TR"/>
        </w:rPr>
        <w:t xml:space="preserve"> )</w:t>
      </w:r>
    </w:p>
    <w:p w14:paraId="4BDC08CC" w14:textId="77777777" w:rsidR="00796ED1" w:rsidRPr="002F4C7E" w:rsidRDefault="00796ED1" w:rsidP="00BF1F28">
      <w:pPr>
        <w:spacing w:before="120" w:after="0" w:line="240" w:lineRule="auto"/>
        <w:jc w:val="both"/>
        <w:rPr>
          <w:rFonts w:cs="Calibri"/>
          <w:color w:val="000000"/>
          <w:sz w:val="24"/>
          <w:szCs w:val="24"/>
          <w:lang w:eastAsia="tr-TR"/>
        </w:rPr>
      </w:pPr>
    </w:p>
    <w:p w14:paraId="534A61CF" w14:textId="77777777" w:rsidR="00796ED1" w:rsidRPr="002F4C7E" w:rsidRDefault="00796ED1" w:rsidP="00BF1F28">
      <w:pPr>
        <w:spacing w:before="120" w:after="0" w:line="240" w:lineRule="auto"/>
        <w:jc w:val="both"/>
      </w:pPr>
      <w:r w:rsidRPr="002F4C7E">
        <w:rPr>
          <w:rFonts w:cs="Calibri"/>
          <w:color w:val="000000"/>
          <w:sz w:val="24"/>
          <w:szCs w:val="24"/>
          <w:lang w:eastAsia="tr-TR"/>
        </w:rPr>
        <w:t>“When looking at the universe for Allah’s sake, all that is seen becomes ‘ilm; when doing so with ghaflah for the sake of causes, all that is seen as ‘ilm becomes sheer ignorance.”</w:t>
      </w:r>
      <w:r w:rsidRPr="002F4C7E">
        <w:rPr>
          <w:rFonts w:cs="Calibri"/>
          <w:color w:val="000000"/>
        </w:rPr>
        <w:t xml:space="preserve"> </w:t>
      </w:r>
      <w:r w:rsidRPr="002F4C7E">
        <w:rPr>
          <w:rFonts w:cs="Calibri"/>
          <w:color w:val="000000"/>
          <w:sz w:val="24"/>
          <w:szCs w:val="24"/>
          <w:lang w:eastAsia="tr-TR"/>
        </w:rPr>
        <w:t>Al-Mathnawi al-Nuri (276)</w:t>
      </w:r>
    </w:p>
    <w:p w14:paraId="67972B06" w14:textId="77777777" w:rsidR="00796ED1" w:rsidRPr="002F4C7E" w:rsidRDefault="00796ED1" w:rsidP="00BF1F28">
      <w:pPr>
        <w:spacing w:before="120" w:after="0" w:line="240" w:lineRule="auto"/>
        <w:jc w:val="both"/>
        <w:rPr>
          <w:rFonts w:cs="Calibri"/>
          <w:color w:val="000000"/>
          <w:sz w:val="24"/>
          <w:szCs w:val="24"/>
          <w:lang w:eastAsia="tr-TR"/>
        </w:rPr>
      </w:pPr>
    </w:p>
    <w:p w14:paraId="2D5A6371" w14:textId="77777777" w:rsidR="00796ED1" w:rsidRPr="002F4C7E" w:rsidRDefault="00796ED1" w:rsidP="00BF1F28">
      <w:pPr>
        <w:spacing w:before="120" w:after="0" w:line="240" w:lineRule="auto"/>
        <w:jc w:val="both"/>
      </w:pPr>
      <w:r w:rsidRPr="002F4C7E">
        <w:rPr>
          <w:rFonts w:cs="Calibri"/>
          <w:color w:val="000000"/>
          <w:sz w:val="24"/>
          <w:szCs w:val="24"/>
          <w:lang w:eastAsia="tr-TR"/>
        </w:rPr>
        <w:t xml:space="preserve">“KNOW, O FRIEND, that one of the greatest cause of dhalâlah is the human tendency to regard something </w:t>
      </w:r>
      <w:bookmarkStart w:id="1" w:name="_Hlk521339715"/>
      <w:r w:rsidRPr="002F4C7E">
        <w:rPr>
          <w:rFonts w:cs="Calibri"/>
          <w:color w:val="000000"/>
          <w:sz w:val="24"/>
          <w:szCs w:val="24"/>
          <w:lang w:eastAsia="tr-TR"/>
        </w:rPr>
        <w:t xml:space="preserve">familiar </w:t>
      </w:r>
      <w:bookmarkEnd w:id="1"/>
      <w:r w:rsidRPr="002F4C7E">
        <w:rPr>
          <w:rFonts w:cs="Calibri"/>
          <w:color w:val="000000"/>
          <w:sz w:val="24"/>
          <w:szCs w:val="24"/>
          <w:lang w:eastAsia="tr-TR"/>
        </w:rPr>
        <w:t xml:space="preserve">as ‘ilm because it is common and usual. However, this tendency may cause </w:t>
      </w:r>
      <w:r w:rsidRPr="002F4C7E">
        <w:rPr>
          <w:rFonts w:cs="Calibri"/>
          <w:sz w:val="24"/>
          <w:szCs w:val="24"/>
        </w:rPr>
        <w:t xml:space="preserve">compounded </w:t>
      </w:r>
      <w:r w:rsidRPr="002F4C7E">
        <w:rPr>
          <w:rFonts w:cs="Calibri"/>
          <w:color w:val="000000"/>
          <w:sz w:val="24"/>
          <w:szCs w:val="24"/>
          <w:lang w:eastAsia="tr-TR"/>
        </w:rPr>
        <w:t>ignorance</w:t>
      </w:r>
      <w:r w:rsidRPr="002F4C7E">
        <w:rPr>
          <w:rStyle w:val="DipnotKarakterleri"/>
          <w:rFonts w:cs="Calibri"/>
          <w:color w:val="000000"/>
          <w:sz w:val="24"/>
          <w:szCs w:val="24"/>
          <w:lang w:eastAsia="tr-TR"/>
        </w:rPr>
        <w:footnoteReference w:id="1"/>
      </w:r>
      <w:r w:rsidRPr="002F4C7E">
        <w:rPr>
          <w:rFonts w:cs="Calibri"/>
          <w:color w:val="000000"/>
          <w:sz w:val="24"/>
          <w:szCs w:val="24"/>
          <w:lang w:eastAsia="tr-TR"/>
        </w:rPr>
        <w:t xml:space="preserve">, for people who do not reflect on such things, even though they are miracles of qoudrah. Rather, they pay attention to what they consider extraordinary because </w:t>
      </w:r>
      <w:r w:rsidRPr="002F4C7E">
        <w:rPr>
          <w:rFonts w:cs="Calibri"/>
          <w:color w:val="000000"/>
          <w:sz w:val="24"/>
          <w:szCs w:val="24"/>
          <w:lang w:eastAsia="tr-TR"/>
        </w:rPr>
        <w:lastRenderedPageBreak/>
        <w:t>it is rare. This is like looking at the waves caused by wind, and th</w:t>
      </w:r>
      <w:r w:rsidR="002D5ED2" w:rsidRPr="002F4C7E">
        <w:rPr>
          <w:rFonts w:cs="Calibri"/>
          <w:color w:val="000000"/>
          <w:sz w:val="24"/>
          <w:szCs w:val="24"/>
          <w:lang w:eastAsia="tr-TR"/>
        </w:rPr>
        <w:t xml:space="preserve">e sea’s shining with the sun’s </w:t>
      </w:r>
      <w:r w:rsidRPr="002F4C7E">
        <w:rPr>
          <w:rFonts w:cs="Calibri"/>
          <w:color w:val="000000"/>
          <w:sz w:val="24"/>
          <w:szCs w:val="24"/>
          <w:lang w:eastAsia="tr-TR"/>
        </w:rPr>
        <w:t>images, without considering the whole sea with all its animals and flora. Then people attempt to mention those waves or images, not the animals and flora, as the proofs of the grandeur of the sea’s Mâlik and Sâni’ (jalla jalâluhu).</w:t>
      </w:r>
    </w:p>
    <w:p w14:paraId="7FA5ACDB" w14:textId="77777777" w:rsidR="00796ED1" w:rsidRPr="002F4C7E" w:rsidRDefault="00796ED1" w:rsidP="00BF1F28">
      <w:pPr>
        <w:spacing w:before="120" w:after="0" w:line="240" w:lineRule="auto"/>
        <w:jc w:val="both"/>
        <w:rPr>
          <w:sz w:val="24"/>
          <w:szCs w:val="24"/>
        </w:rPr>
      </w:pPr>
      <w:r w:rsidRPr="002F4C7E">
        <w:rPr>
          <w:rFonts w:cs="Calibri"/>
          <w:color w:val="000000"/>
          <w:sz w:val="24"/>
          <w:szCs w:val="24"/>
          <w:lang w:eastAsia="tr-TR"/>
        </w:rPr>
        <w:t>KNOW, O FRIEND, that most of what we know about Earth and consider evident is based on a superficial familiarity, a veil spread over</w:t>
      </w:r>
      <w:r w:rsidRPr="002F4C7E">
        <w:rPr>
          <w:rFonts w:cs="Calibri"/>
          <w:sz w:val="24"/>
          <w:szCs w:val="24"/>
        </w:rPr>
        <w:t xml:space="preserve"> compounded</w:t>
      </w:r>
      <w:r w:rsidRPr="002F4C7E">
        <w:rPr>
          <w:rFonts w:cs="Calibri"/>
          <w:color w:val="000000"/>
          <w:sz w:val="24"/>
          <w:szCs w:val="24"/>
          <w:lang w:eastAsia="tr-TR"/>
        </w:rPr>
        <w:t xml:space="preserve"> ignorance, and without foundation. Thus the Qur’an’s âyahs draws our attention to the usual and the ordinary. With its piercing expressions, it draws aside the veil of superficial familiarity to show that what we see as usual and ordinary is in fact extraordinary.” Al-Mathnawi al-Nuri (274)</w:t>
      </w:r>
    </w:p>
    <w:p w14:paraId="11E5405A" w14:textId="77777777" w:rsidR="00796ED1" w:rsidRPr="002F4C7E" w:rsidRDefault="00796ED1" w:rsidP="00BF1F28">
      <w:pPr>
        <w:spacing w:before="120" w:after="0" w:line="240" w:lineRule="auto"/>
        <w:jc w:val="both"/>
        <w:rPr>
          <w:rFonts w:cs="Calibri"/>
          <w:color w:val="000000"/>
          <w:sz w:val="24"/>
          <w:szCs w:val="24"/>
          <w:lang w:eastAsia="tr-TR"/>
        </w:rPr>
      </w:pPr>
    </w:p>
    <w:p w14:paraId="22E27AAA" w14:textId="77777777" w:rsidR="002D5ED2" w:rsidRPr="002F4C7E" w:rsidRDefault="00796ED1" w:rsidP="00BF1F28">
      <w:pPr>
        <w:spacing w:before="120" w:after="0" w:line="240" w:lineRule="auto"/>
        <w:jc w:val="both"/>
        <w:rPr>
          <w:rFonts w:cs="Calibri"/>
          <w:sz w:val="24"/>
          <w:szCs w:val="24"/>
        </w:rPr>
      </w:pPr>
      <w:r w:rsidRPr="002F4C7E">
        <w:rPr>
          <w:rFonts w:cs="Calibri"/>
          <w:color w:val="000000"/>
          <w:sz w:val="24"/>
          <w:szCs w:val="24"/>
          <w:lang w:eastAsia="tr-TR"/>
        </w:rPr>
        <w:t>“</w:t>
      </w:r>
      <w:proofErr w:type="gramStart"/>
      <w:r w:rsidR="002D5ED2" w:rsidRPr="002F4C7E">
        <w:rPr>
          <w:rFonts w:cs="Calibri"/>
          <w:color w:val="000000"/>
          <w:sz w:val="24"/>
          <w:szCs w:val="24"/>
          <w:lang w:eastAsia="tr-TR"/>
        </w:rPr>
        <w:t>we</w:t>
      </w:r>
      <w:proofErr w:type="gramEnd"/>
      <w:r w:rsidR="002D5ED2" w:rsidRPr="002F4C7E">
        <w:rPr>
          <w:rFonts w:cs="Calibri"/>
          <w:color w:val="000000"/>
          <w:sz w:val="24"/>
          <w:szCs w:val="24"/>
          <w:lang w:eastAsia="tr-TR"/>
        </w:rPr>
        <w:t xml:space="preserve"> shall point to the signs and flashes of one of the infinite comprehensive evidences of Ilahî ‘ilm, as follows:</w:t>
      </w:r>
    </w:p>
    <w:p w14:paraId="6588878C" w14:textId="77777777" w:rsidR="002D5ED2" w:rsidRPr="002F4C7E" w:rsidRDefault="002D5ED2" w:rsidP="00BF1F28">
      <w:pPr>
        <w:spacing w:before="120" w:after="0" w:line="240" w:lineRule="auto"/>
        <w:jc w:val="both"/>
        <w:rPr>
          <w:rFonts w:cs="Calibri"/>
          <w:sz w:val="24"/>
          <w:szCs w:val="24"/>
        </w:rPr>
      </w:pPr>
      <w:r w:rsidRPr="002F4C7E">
        <w:rPr>
          <w:rFonts w:cs="Calibri"/>
          <w:color w:val="000000"/>
          <w:sz w:val="24"/>
          <w:szCs w:val="24"/>
        </w:rPr>
        <w:t xml:space="preserve">As-Sâni’ </w:t>
      </w:r>
      <w:r w:rsidRPr="002F4C7E">
        <w:rPr>
          <w:rFonts w:cs="Calibri"/>
          <w:color w:val="000000"/>
          <w:sz w:val="24"/>
          <w:szCs w:val="24"/>
          <w:lang w:eastAsia="tr-TR"/>
        </w:rPr>
        <w:t>Who disposes and creates with action, which are to be seen in the universe, has an all-encompassing ‘ilm. And such ‘ilm is a particularly necessary quality of His essence. Its separation from Him is impossible. In the same way, that it is not possible for the sun itself to exist but for its light not to exist, it is also not possible, though thousands of times more so, for the ‘ilm of the One Who creates these well-ordered beings to be separated from Him.</w:t>
      </w:r>
    </w:p>
    <w:p w14:paraId="41C5041D" w14:textId="77777777" w:rsidR="002D5ED2" w:rsidRPr="002F4C7E" w:rsidRDefault="002D5ED2" w:rsidP="00BF1F28">
      <w:pPr>
        <w:spacing w:before="120" w:after="0" w:line="240" w:lineRule="auto"/>
        <w:jc w:val="both"/>
        <w:rPr>
          <w:rFonts w:cs="Calibri"/>
          <w:sz w:val="24"/>
          <w:szCs w:val="24"/>
        </w:rPr>
      </w:pPr>
      <w:r w:rsidRPr="002F4C7E">
        <w:rPr>
          <w:rFonts w:cs="Calibri"/>
          <w:color w:val="000000"/>
          <w:sz w:val="24"/>
          <w:szCs w:val="24"/>
          <w:lang w:eastAsia="tr-TR"/>
        </w:rPr>
        <w:t>Like this all-comprehending ‘ilm is necessary to that One, so is it also necessary to all things from the point of view of their being connected to Him. That is to say, it is not possible for anything to be hidden from Him. Just as it is not possible to not see the sun for the objects on the face of the earth to face the sun without the veil, so is it thousand times less possible, it is impossible, for things to be hidden in the face of Al</w:t>
      </w:r>
      <w:proofErr w:type="gramStart"/>
      <w:r w:rsidRPr="002F4C7E">
        <w:rPr>
          <w:rFonts w:cs="Calibri"/>
          <w:color w:val="000000"/>
          <w:sz w:val="24"/>
          <w:szCs w:val="24"/>
          <w:lang w:eastAsia="tr-TR"/>
        </w:rPr>
        <w:t>-‘</w:t>
      </w:r>
      <w:proofErr w:type="gramEnd"/>
      <w:r w:rsidRPr="002F4C7E">
        <w:rPr>
          <w:rFonts w:cs="Calibri"/>
          <w:color w:val="000000"/>
          <w:sz w:val="24"/>
          <w:szCs w:val="24"/>
          <w:lang w:eastAsia="tr-TR"/>
        </w:rPr>
        <w:t xml:space="preserve">Alîm </w:t>
      </w:r>
      <w:r w:rsidRPr="002F4C7E">
        <w:rPr>
          <w:rFonts w:cs="Calibri"/>
          <w:color w:val="000000"/>
          <w:sz w:val="24"/>
          <w:szCs w:val="24"/>
        </w:rPr>
        <w:t>Zuljalâl</w:t>
      </w:r>
      <w:r w:rsidRPr="002F4C7E">
        <w:rPr>
          <w:rFonts w:cs="Calibri"/>
          <w:color w:val="000000"/>
          <w:sz w:val="24"/>
          <w:szCs w:val="24"/>
          <w:lang w:eastAsia="tr-TR"/>
        </w:rPr>
        <w:t>'s nûr of ‘ilm.</w:t>
      </w:r>
      <w:r w:rsidRPr="002F4C7E">
        <w:rPr>
          <w:rFonts w:cs="Calibri"/>
          <w:b/>
          <w:bCs/>
          <w:color w:val="000000"/>
          <w:sz w:val="24"/>
          <w:szCs w:val="24"/>
          <w:lang w:eastAsia="tr-TR"/>
        </w:rPr>
        <w:t xml:space="preserve"> Because there is hudhur. That is, everything is within the circle of His sight, is facing Him, is within the circle of His shuhûd; He penetrates all things.</w:t>
      </w:r>
    </w:p>
    <w:p w14:paraId="3E3BA8D9" w14:textId="77777777" w:rsidR="00796ED1" w:rsidRPr="002F4C7E" w:rsidRDefault="002D5ED2" w:rsidP="00BF1F28">
      <w:pPr>
        <w:spacing w:before="120" w:after="0" w:line="240" w:lineRule="auto"/>
        <w:jc w:val="both"/>
      </w:pPr>
      <w:r w:rsidRPr="002F4C7E">
        <w:rPr>
          <w:rFonts w:cs="Calibri"/>
          <w:color w:val="000000"/>
          <w:sz w:val="24"/>
          <w:szCs w:val="24"/>
          <w:lang w:eastAsia="tr-TR"/>
        </w:rPr>
        <w:t>If possessors of nûr, like the lifeless sun, impotent man, and unconscious X-rays, their nûr can see and penetrate everything that faces them, although they are not eternal but newly created, not essential and defective, surely nothing at all can remain hidden from or beyond the nûr of the pre-eternal ‘ilm, which is wâjib, all-encompassing and essential</w:t>
      </w:r>
      <w:r w:rsidR="00796ED1" w:rsidRPr="002F4C7E">
        <w:rPr>
          <w:rFonts w:cs="Calibri"/>
          <w:color w:val="000000"/>
          <w:sz w:val="24"/>
          <w:szCs w:val="24"/>
          <w:lang w:eastAsia="tr-TR"/>
        </w:rPr>
        <w:t>. The universe has incalculable âyahs and marks pointing to this haqiqah, as may be seen in the following examples:</w:t>
      </w:r>
    </w:p>
    <w:p w14:paraId="11C95E48" w14:textId="77777777" w:rsidR="00796ED1" w:rsidRPr="002F4C7E" w:rsidRDefault="00796ED1" w:rsidP="00BF1F28">
      <w:pPr>
        <w:spacing w:before="120" w:after="0" w:line="240" w:lineRule="auto"/>
        <w:jc w:val="both"/>
      </w:pPr>
      <w:r w:rsidRPr="002F4C7E">
        <w:rPr>
          <w:rFonts w:cs="Calibri"/>
          <w:color w:val="000000"/>
          <w:sz w:val="24"/>
          <w:szCs w:val="24"/>
          <w:lang w:eastAsia="tr-TR"/>
        </w:rPr>
        <w:t>All the instances of hikmah apparent in all beings point to such ‘ilm. For to carry out work with hikmah means to do it with ‘ilm. And all ‘inâyahs and adornment point to such ‘ilm. He who works favourably and kindly, surely knows and works knowingly. And all well-ordered beings, each within a balance, and all finely balanced and measured shapes and forms, each within an order, also indicate to such all-encompassing ‘ilm. For to carry out work well-ordered means to do it with ‘ilm. He who works artistically with measure and balance is surely relying on a powerful ‘ilm. And the well-ordered measuredness apparent in all beings, their shapes cut out in accordance with hikmah and benefits, and the fruitful situations and assemblages as though arranged according to the principles of Ilahî Decree and the compasses of Qadar, all demonstrate an all-embracing ‘ilm. Certainly, the giving of ordered and different forms to everything, as well as a particular shape that is appropriate and beneficial to the life and existence of each, occurs through an all-encompassing ‘ilm; it could not occur any other way.</w:t>
      </w:r>
    </w:p>
    <w:p w14:paraId="7532B4A3" w14:textId="77777777" w:rsidR="00796ED1" w:rsidRPr="002F4C7E" w:rsidRDefault="00796ED1" w:rsidP="00BF1F28">
      <w:pPr>
        <w:spacing w:before="120" w:after="0" w:line="240" w:lineRule="auto"/>
        <w:jc w:val="both"/>
      </w:pPr>
      <w:r w:rsidRPr="002F4C7E">
        <w:rPr>
          <w:rFonts w:cs="Calibri"/>
          <w:color w:val="000000"/>
          <w:sz w:val="24"/>
          <w:szCs w:val="24"/>
          <w:lang w:eastAsia="tr-TR"/>
        </w:rPr>
        <w:t xml:space="preserve">Also, it is only through an all-embracing ‘ilm that the rizq of animate creatures is provided in a suitable form, at the appropriate time, in unexpected places. Because, since the One Who sends the rizq knows and recognizes those who are in need of it, and the appropriate time to send it, and perceives their need, </w:t>
      </w:r>
      <w:proofErr w:type="gramStart"/>
      <w:r w:rsidRPr="002F4C7E">
        <w:rPr>
          <w:rFonts w:cs="Calibri"/>
          <w:color w:val="000000"/>
          <w:sz w:val="24"/>
          <w:szCs w:val="24"/>
          <w:lang w:eastAsia="tr-TR"/>
        </w:rPr>
        <w:t>He</w:t>
      </w:r>
      <w:proofErr w:type="gramEnd"/>
      <w:r w:rsidRPr="002F4C7E">
        <w:rPr>
          <w:rFonts w:cs="Calibri"/>
          <w:color w:val="000000"/>
          <w:sz w:val="24"/>
          <w:szCs w:val="24"/>
          <w:lang w:eastAsia="tr-TR"/>
        </w:rPr>
        <w:t xml:space="preserve"> is able to provide their rizq in a suitable form.</w:t>
      </w:r>
    </w:p>
    <w:p w14:paraId="3548D22B" w14:textId="77777777" w:rsidR="00796ED1" w:rsidRPr="002F4C7E" w:rsidRDefault="00796ED1" w:rsidP="00BF1F28">
      <w:pPr>
        <w:spacing w:before="120" w:after="0" w:line="240" w:lineRule="auto"/>
        <w:jc w:val="both"/>
      </w:pPr>
      <w:r w:rsidRPr="002F4C7E">
        <w:rPr>
          <w:rFonts w:cs="Calibri"/>
          <w:color w:val="000000"/>
          <w:sz w:val="24"/>
          <w:szCs w:val="24"/>
          <w:lang w:eastAsia="tr-TR"/>
        </w:rPr>
        <w:lastRenderedPageBreak/>
        <w:t>Also, the appointed hour of death of all animate creatures, which is tied to a law of determination, although it is not clear to the creatures themselves, demonstrates a comprehensive ‘ilm. Because, although the hour of death for all groups and individuals does not appear to be determined, in fact, each group's death is appointed within a period of time restricted by two limits. At that appointed hour, the preservation of its seeds, fruits and results, which will continue the duty of the thing after it and are the means of its transformation into a new life, demonstrate an all-encompassing ‘ilm.</w:t>
      </w:r>
    </w:p>
    <w:p w14:paraId="45B38653" w14:textId="77777777" w:rsidR="00796ED1" w:rsidRPr="002F4C7E" w:rsidRDefault="00796ED1" w:rsidP="00BF1F28">
      <w:pPr>
        <w:spacing w:before="120" w:after="0" w:line="240" w:lineRule="auto"/>
        <w:jc w:val="both"/>
      </w:pPr>
      <w:r w:rsidRPr="002F4C7E">
        <w:rPr>
          <w:rFonts w:cs="Calibri"/>
          <w:color w:val="000000"/>
          <w:sz w:val="24"/>
          <w:szCs w:val="24"/>
          <w:lang w:eastAsia="tr-TR"/>
        </w:rPr>
        <w:t>Also, rahmah's benevolence, which encompasses all beings and is in a form appropriate to each of them, demonstrates an all-embracing ‘ilm within a vast rahmah. Because, for example, the One Who feeds the offspring of animate creatures with milk and assists the plants of the earth needy for water with rain, most certainly knows the young and their</w:t>
      </w:r>
      <w:r w:rsidRPr="002F4C7E">
        <w:rPr>
          <w:rFonts w:cs="Calibri"/>
          <w:color w:val="000000"/>
        </w:rPr>
        <w:t xml:space="preserve"> </w:t>
      </w:r>
      <w:r w:rsidRPr="002F4C7E">
        <w:rPr>
          <w:rFonts w:cs="Calibri"/>
          <w:color w:val="000000"/>
          <w:sz w:val="24"/>
          <w:szCs w:val="24"/>
          <w:lang w:eastAsia="tr-TR"/>
        </w:rPr>
        <w:t>needs, and sees the plants, perceives how necessary rain is for them and then sends it; and so on. All the manifestations of rahmah with hikmah and ‘inâyah demonstrate an all-comprehensive ‘ilm.</w:t>
      </w:r>
    </w:p>
    <w:p w14:paraId="1334FBAA" w14:textId="77777777" w:rsidR="00796ED1" w:rsidRPr="002F4C7E" w:rsidRDefault="00796ED1" w:rsidP="00BF1F28">
      <w:pPr>
        <w:spacing w:before="120" w:after="0" w:line="240" w:lineRule="auto"/>
        <w:jc w:val="both"/>
      </w:pPr>
      <w:r w:rsidRPr="002F4C7E">
        <w:rPr>
          <w:rFonts w:cs="Calibri"/>
          <w:color w:val="000000"/>
          <w:sz w:val="24"/>
          <w:szCs w:val="24"/>
          <w:lang w:eastAsia="tr-TR"/>
        </w:rPr>
        <w:t>Also, the care and attention, the artistic fashioning, and the skilful decoration present in the art in all things demonstrate an all-embracing ‘ilm. For choosing an orderly, adorned, artistic, and purposeful state from among thousands of possible states can only occur through a profound ‘ilm. This choice apparent in all beings demonstrates an all-encompassing ‘ilm.</w:t>
      </w:r>
    </w:p>
    <w:p w14:paraId="72A7769B" w14:textId="77777777" w:rsidR="00796ED1" w:rsidRPr="002F4C7E" w:rsidRDefault="00796ED1" w:rsidP="00BF1F28">
      <w:pPr>
        <w:spacing w:before="120" w:after="0" w:line="240" w:lineRule="auto"/>
        <w:jc w:val="both"/>
      </w:pPr>
      <w:r w:rsidRPr="002F4C7E">
        <w:rPr>
          <w:rFonts w:cs="Calibri"/>
          <w:color w:val="000000"/>
          <w:sz w:val="24"/>
          <w:szCs w:val="24"/>
          <w:lang w:eastAsia="tr-TR"/>
        </w:rPr>
        <w:t>Also, the complete ease in the creation and ibda’ of things points to a most perfect ‘ilm. For the ease and facility in achieving a certain situation is commensurate with the degree of ‘ilm and skill. To whatever degree a thing is known, to that degree, it will be carried out with ease. Thus, in consequence of this mystery, we see from beings, every one of which is a miracle of art, that they are being created with ease and facility, without trouble or confusion, in a short period of time, in a wondrous, indeed a miraculous, fashion. That is to say, there is a boundless ‘ilm which is expressed with boundless ease; and so on.</w:t>
      </w:r>
    </w:p>
    <w:p w14:paraId="1D7E0DF3" w14:textId="77777777" w:rsidR="00796ED1" w:rsidRPr="002F4C7E" w:rsidRDefault="00796ED1" w:rsidP="00BF1F28">
      <w:pPr>
        <w:spacing w:before="120" w:after="0" w:line="240" w:lineRule="auto"/>
        <w:jc w:val="both"/>
      </w:pPr>
      <w:r w:rsidRPr="002F4C7E">
        <w:rPr>
          <w:rFonts w:cs="Calibri"/>
          <w:color w:val="000000"/>
          <w:sz w:val="24"/>
          <w:szCs w:val="24"/>
          <w:lang w:eastAsia="tr-TR"/>
        </w:rPr>
        <w:t xml:space="preserve">There are thousands of veracious signs like those mentioned in the examples above to the fact that the Being Who has free disposal over the universe has an all-encompassing ‘ilm; that </w:t>
      </w:r>
      <w:proofErr w:type="gramStart"/>
      <w:r w:rsidRPr="002F4C7E">
        <w:rPr>
          <w:rFonts w:cs="Calibri"/>
          <w:color w:val="000000"/>
          <w:sz w:val="24"/>
          <w:szCs w:val="24"/>
          <w:lang w:eastAsia="tr-TR"/>
        </w:rPr>
        <w:t>He</w:t>
      </w:r>
      <w:proofErr w:type="gramEnd"/>
      <w:r w:rsidRPr="002F4C7E">
        <w:rPr>
          <w:rFonts w:cs="Calibri"/>
          <w:color w:val="000000"/>
          <w:sz w:val="24"/>
          <w:szCs w:val="24"/>
          <w:lang w:eastAsia="tr-TR"/>
        </w:rPr>
        <w:t xml:space="preserve"> knows all the </w:t>
      </w:r>
      <w:r w:rsidR="00451F57" w:rsidRPr="002F4C7E">
        <w:rPr>
          <w:rFonts w:cs="Calibri"/>
          <w:color w:val="000000"/>
          <w:sz w:val="24"/>
          <w:szCs w:val="24"/>
          <w:lang w:eastAsia="tr-TR"/>
        </w:rPr>
        <w:t>shuûn</w:t>
      </w:r>
      <w:r w:rsidRPr="002F4C7E">
        <w:rPr>
          <w:rFonts w:cs="Calibri"/>
          <w:color w:val="000000"/>
          <w:sz w:val="24"/>
          <w:szCs w:val="24"/>
          <w:lang w:eastAsia="tr-TR"/>
        </w:rPr>
        <w:t xml:space="preserve"> of all beings, and then he acts. Since the universe's Owner has such an ‘ilm, for sure </w:t>
      </w:r>
      <w:proofErr w:type="gramStart"/>
      <w:r w:rsidRPr="002F4C7E">
        <w:rPr>
          <w:rFonts w:cs="Calibri"/>
          <w:color w:val="000000"/>
          <w:sz w:val="24"/>
          <w:szCs w:val="24"/>
          <w:lang w:eastAsia="tr-TR"/>
        </w:rPr>
        <w:t>He</w:t>
      </w:r>
      <w:proofErr w:type="gramEnd"/>
      <w:r w:rsidRPr="002F4C7E">
        <w:rPr>
          <w:rFonts w:cs="Calibri"/>
          <w:color w:val="000000"/>
          <w:sz w:val="24"/>
          <w:szCs w:val="24"/>
          <w:lang w:eastAsia="tr-TR"/>
        </w:rPr>
        <w:t xml:space="preserve"> sees human beings and their actions, and </w:t>
      </w:r>
      <w:proofErr w:type="gramStart"/>
      <w:r w:rsidRPr="002F4C7E">
        <w:rPr>
          <w:rFonts w:cs="Calibri"/>
          <w:color w:val="000000"/>
          <w:sz w:val="24"/>
          <w:szCs w:val="24"/>
          <w:lang w:eastAsia="tr-TR"/>
        </w:rPr>
        <w:t>He</w:t>
      </w:r>
      <w:proofErr w:type="gramEnd"/>
      <w:r w:rsidRPr="002F4C7E">
        <w:rPr>
          <w:rFonts w:cs="Calibri"/>
          <w:color w:val="000000"/>
          <w:sz w:val="24"/>
          <w:szCs w:val="24"/>
          <w:lang w:eastAsia="tr-TR"/>
        </w:rPr>
        <w:t xml:space="preserve"> knows what human beings deserve and what is appropriate for them. And </w:t>
      </w:r>
      <w:proofErr w:type="gramStart"/>
      <w:r w:rsidRPr="002F4C7E">
        <w:rPr>
          <w:rFonts w:cs="Calibri"/>
          <w:color w:val="000000"/>
          <w:sz w:val="24"/>
          <w:szCs w:val="24"/>
          <w:lang w:eastAsia="tr-TR"/>
        </w:rPr>
        <w:t>He</w:t>
      </w:r>
      <w:proofErr w:type="gramEnd"/>
      <w:r w:rsidRPr="002F4C7E">
        <w:rPr>
          <w:rFonts w:cs="Calibri"/>
          <w:color w:val="000000"/>
          <w:sz w:val="24"/>
          <w:szCs w:val="24"/>
          <w:lang w:eastAsia="tr-TR"/>
        </w:rPr>
        <w:t xml:space="preserve"> deals with them and will deal with them in accordance with the requirements of hikmah and rahmah.</w:t>
      </w:r>
    </w:p>
    <w:p w14:paraId="07E9DDA6" w14:textId="77777777" w:rsidR="00796ED1" w:rsidRPr="002F4C7E" w:rsidRDefault="00796ED1" w:rsidP="00BF1F28">
      <w:pPr>
        <w:spacing w:before="120" w:after="0" w:line="240" w:lineRule="auto"/>
        <w:jc w:val="both"/>
      </w:pPr>
      <w:r w:rsidRPr="002F4C7E">
        <w:rPr>
          <w:rFonts w:cs="Calibri"/>
          <w:b/>
          <w:color w:val="000000"/>
          <w:sz w:val="24"/>
          <w:szCs w:val="24"/>
          <w:lang w:eastAsia="tr-TR"/>
        </w:rPr>
        <w:t>O, man! Come to your senses! Think carefully of just what sort of Being it is Who knows you and watches you; think of it and pull yourself together!</w:t>
      </w:r>
    </w:p>
    <w:p w14:paraId="31E8EFE3" w14:textId="77777777" w:rsidR="00796ED1" w:rsidRPr="002F4C7E" w:rsidRDefault="00796ED1" w:rsidP="00BF1F28">
      <w:pPr>
        <w:spacing w:before="120" w:after="0" w:line="240" w:lineRule="auto"/>
        <w:jc w:val="both"/>
      </w:pPr>
      <w:r w:rsidRPr="002F4C7E">
        <w:rPr>
          <w:rFonts w:cs="Calibri"/>
          <w:b/>
          <w:bCs/>
          <w:color w:val="000000"/>
          <w:sz w:val="24"/>
          <w:szCs w:val="24"/>
          <w:lang w:eastAsia="tr-TR"/>
        </w:rPr>
        <w:t>If it is said:</w:t>
      </w:r>
      <w:r w:rsidRPr="002F4C7E">
        <w:rPr>
          <w:rFonts w:cs="Calibri"/>
          <w:color w:val="000000"/>
          <w:sz w:val="24"/>
          <w:szCs w:val="24"/>
          <w:lang w:eastAsia="tr-TR"/>
        </w:rPr>
        <w:t xml:space="preserve"> ‘Ilm alone is not sufficient; Irâdah is also necessary. If Irâdah was not present, ‘ilm would not be sufficient, would it?</w:t>
      </w:r>
    </w:p>
    <w:p w14:paraId="5047B559" w14:textId="77777777" w:rsidR="005603CE" w:rsidRPr="002F4C7E" w:rsidRDefault="00796ED1" w:rsidP="00BF1F28">
      <w:pPr>
        <w:spacing w:before="120" w:after="0" w:line="240" w:lineRule="auto"/>
        <w:jc w:val="both"/>
        <w:rPr>
          <w:rFonts w:cs="Calibri"/>
          <w:sz w:val="24"/>
          <w:szCs w:val="24"/>
        </w:rPr>
      </w:pPr>
      <w:r w:rsidRPr="002F4C7E">
        <w:rPr>
          <w:rFonts w:cs="Calibri"/>
          <w:b/>
          <w:bCs/>
          <w:color w:val="000000"/>
          <w:sz w:val="24"/>
          <w:szCs w:val="24"/>
          <w:lang w:eastAsia="tr-TR"/>
        </w:rPr>
        <w:t>The Answer:</w:t>
      </w:r>
      <w:r w:rsidRPr="002F4C7E">
        <w:rPr>
          <w:rFonts w:cs="Calibri"/>
          <w:color w:val="000000"/>
          <w:sz w:val="24"/>
          <w:szCs w:val="24"/>
          <w:lang w:eastAsia="tr-TR"/>
        </w:rPr>
        <w:t xml:space="preserve"> </w:t>
      </w:r>
      <w:r w:rsidR="005603CE" w:rsidRPr="002F4C7E">
        <w:rPr>
          <w:rFonts w:cs="Calibri"/>
          <w:sz w:val="24"/>
          <w:szCs w:val="24"/>
        </w:rPr>
        <w:t>Just as all beings indicate and testify to an all-encompassing ‘ilm, so too they indicate the universal Irâdah of the owner of that all-encompassing ‘ilm. It is as follows:</w:t>
      </w:r>
    </w:p>
    <w:p w14:paraId="6A050806" w14:textId="77777777" w:rsidR="005603CE" w:rsidRPr="002F4C7E" w:rsidRDefault="005603CE" w:rsidP="00BF1F28">
      <w:pPr>
        <w:spacing w:before="120" w:after="0" w:line="240" w:lineRule="auto"/>
        <w:jc w:val="both"/>
        <w:rPr>
          <w:rFonts w:cs="Calibri"/>
          <w:sz w:val="24"/>
          <w:szCs w:val="24"/>
        </w:rPr>
      </w:pPr>
      <w:r w:rsidRPr="002F4C7E">
        <w:rPr>
          <w:rFonts w:cs="Calibri"/>
          <w:sz w:val="24"/>
          <w:szCs w:val="24"/>
        </w:rPr>
        <w:t>A determined probability among a great many muddled probabilities and a way that produces result among a great many barren ways</w:t>
      </w:r>
      <w:r w:rsidR="0035316E" w:rsidRPr="002F4C7E">
        <w:rPr>
          <w:rFonts w:cs="Calibri"/>
          <w:sz w:val="24"/>
          <w:szCs w:val="24"/>
        </w:rPr>
        <w:t>,</w:t>
      </w:r>
      <w:r w:rsidRPr="002F4C7E">
        <w:rPr>
          <w:rFonts w:cs="Calibri"/>
          <w:sz w:val="24"/>
          <w:szCs w:val="24"/>
        </w:rPr>
        <w:t xml:space="preserve"> and while hesitating among a great many possibilities an extremely regular individuality being given to each being, especially to each living being, demonstrate a universal irâdah through infinite aspects. For, a well balanced and proportioned shape and a regular individuality, which have been given from among the confused and monotonous inanimate elements flowing like flood without balance, with an extremely sensitive measure and delicate weight and an extremely subtle order and delicate regularity, amid the barren and fruitless ways and infinite contingencies and possibilities that surround all beings, necessarily and self-evidently rather through witnessing, demonstrate that the fact that they are the works of a universal Irâdah. For, choosing a state among </w:t>
      </w:r>
      <w:r w:rsidRPr="002F4C7E">
        <w:rPr>
          <w:rFonts w:cs="Calibri"/>
          <w:sz w:val="24"/>
          <w:szCs w:val="24"/>
        </w:rPr>
        <w:lastRenderedPageBreak/>
        <w:t>innumerable states occurs through a specification, a choice, an intention and purpose and an irâdah; and it is specified by a deliberate intention and desire. Specification certainly requires a specifier. Choice requires a chooser. As for the specifier and chooser, they are Irâdah.</w:t>
      </w:r>
    </w:p>
    <w:p w14:paraId="5E11AF36" w14:textId="77777777" w:rsidR="005603CE" w:rsidRPr="002F4C7E" w:rsidRDefault="005603CE" w:rsidP="00BF1F28">
      <w:pPr>
        <w:spacing w:before="120" w:after="0" w:line="240" w:lineRule="auto"/>
        <w:jc w:val="both"/>
        <w:rPr>
          <w:rFonts w:cs="Calibri"/>
          <w:sz w:val="24"/>
          <w:szCs w:val="24"/>
        </w:rPr>
      </w:pPr>
      <w:r w:rsidRPr="002F4C7E">
        <w:rPr>
          <w:rFonts w:cs="Calibri"/>
          <w:sz w:val="24"/>
          <w:szCs w:val="24"/>
        </w:rPr>
        <w:t>For example, the creation of a being like man, a machine of hundreds of different equipment and instruments, out of a drop of water... and a bird, which has hundreds of different members, out of a simple egg... and a tree, which is divided into hundreds of different parts, out of a simple seed; just as they testify to Qoudrah and ‘Ilm, they serve as an indication to the universal Irâdah of their Sâni’ most decisively and necessarily. With that Irâdah, He specifies everything which belongs to that thing, and with that Irâdah, He gives a different and special shape to every component, every member, every part of it, and clothes them with a state.</w:t>
      </w:r>
    </w:p>
    <w:p w14:paraId="677B8D12" w14:textId="77777777" w:rsidR="005603CE" w:rsidRPr="002F4C7E" w:rsidRDefault="005603CE" w:rsidP="00BF1F28">
      <w:pPr>
        <w:spacing w:before="120" w:after="0" w:line="240" w:lineRule="auto"/>
        <w:jc w:val="both"/>
        <w:rPr>
          <w:rFonts w:cs="Calibri"/>
          <w:sz w:val="24"/>
          <w:szCs w:val="24"/>
        </w:rPr>
      </w:pPr>
      <w:r w:rsidRPr="002F4C7E">
        <w:rPr>
          <w:rFonts w:cs="Calibri"/>
          <w:b/>
          <w:bCs/>
          <w:sz w:val="24"/>
          <w:szCs w:val="24"/>
        </w:rPr>
        <w:t>In Short:</w:t>
      </w:r>
      <w:r w:rsidRPr="002F4C7E">
        <w:rPr>
          <w:rFonts w:cs="Calibri"/>
          <w:sz w:val="24"/>
          <w:szCs w:val="24"/>
        </w:rPr>
        <w:t xml:space="preserve"> Just as the resemblance of the animals’ major members concerning their essentials and results, and their tawâfuq, and the fact that they display a single stamp of wahdah indicate decisively that As-Sâni’ of all animals is one; </w:t>
      </w:r>
      <w:proofErr w:type="gramStart"/>
      <w:r w:rsidRPr="002F4C7E">
        <w:rPr>
          <w:rFonts w:cs="Calibri"/>
          <w:sz w:val="24"/>
          <w:szCs w:val="24"/>
        </w:rPr>
        <w:t>He</w:t>
      </w:r>
      <w:proofErr w:type="gramEnd"/>
      <w:r w:rsidRPr="002F4C7E">
        <w:rPr>
          <w:rFonts w:cs="Calibri"/>
          <w:sz w:val="24"/>
          <w:szCs w:val="24"/>
        </w:rPr>
        <w:t xml:space="preserve"> is Wâhid, He is Ahad. So too, the different specifications of those animals and different identifications and differentiation of their features with hikmah indicate that their Sâni’ Who is Wâhid is Fâ’il Mukhtâr and </w:t>
      </w:r>
      <w:proofErr w:type="gramStart"/>
      <w:r w:rsidRPr="002F4C7E">
        <w:rPr>
          <w:rFonts w:cs="Calibri"/>
          <w:sz w:val="24"/>
          <w:szCs w:val="24"/>
        </w:rPr>
        <w:t>He</w:t>
      </w:r>
      <w:proofErr w:type="gramEnd"/>
      <w:r w:rsidRPr="002F4C7E">
        <w:rPr>
          <w:rFonts w:cs="Calibri"/>
          <w:sz w:val="24"/>
          <w:szCs w:val="24"/>
        </w:rPr>
        <w:t xml:space="preserve"> has Irâdah; He does what </w:t>
      </w:r>
      <w:proofErr w:type="gramStart"/>
      <w:r w:rsidRPr="002F4C7E">
        <w:rPr>
          <w:rFonts w:cs="Calibri"/>
          <w:sz w:val="24"/>
          <w:szCs w:val="24"/>
        </w:rPr>
        <w:t>He</w:t>
      </w:r>
      <w:proofErr w:type="gramEnd"/>
      <w:r w:rsidRPr="002F4C7E">
        <w:rPr>
          <w:rFonts w:cs="Calibri"/>
          <w:sz w:val="24"/>
          <w:szCs w:val="24"/>
        </w:rPr>
        <w:t xml:space="preserve"> wishes to do, </w:t>
      </w:r>
      <w:proofErr w:type="gramStart"/>
      <w:r w:rsidRPr="002F4C7E">
        <w:rPr>
          <w:rFonts w:cs="Calibri"/>
          <w:sz w:val="24"/>
          <w:szCs w:val="24"/>
        </w:rPr>
        <w:t>He</w:t>
      </w:r>
      <w:proofErr w:type="gramEnd"/>
      <w:r w:rsidRPr="002F4C7E">
        <w:rPr>
          <w:rFonts w:cs="Calibri"/>
          <w:sz w:val="24"/>
          <w:szCs w:val="24"/>
        </w:rPr>
        <w:t xml:space="preserve"> does not do what </w:t>
      </w:r>
      <w:proofErr w:type="gramStart"/>
      <w:r w:rsidRPr="002F4C7E">
        <w:rPr>
          <w:rFonts w:cs="Calibri"/>
          <w:sz w:val="24"/>
          <w:szCs w:val="24"/>
        </w:rPr>
        <w:t>He</w:t>
      </w:r>
      <w:proofErr w:type="gramEnd"/>
      <w:r w:rsidRPr="002F4C7E">
        <w:rPr>
          <w:rFonts w:cs="Calibri"/>
          <w:sz w:val="24"/>
          <w:szCs w:val="24"/>
        </w:rPr>
        <w:t xml:space="preserve"> does not wish to do; </w:t>
      </w:r>
      <w:proofErr w:type="gramStart"/>
      <w:r w:rsidRPr="002F4C7E">
        <w:rPr>
          <w:rFonts w:cs="Calibri"/>
          <w:sz w:val="24"/>
          <w:szCs w:val="24"/>
        </w:rPr>
        <w:t>He</w:t>
      </w:r>
      <w:proofErr w:type="gramEnd"/>
      <w:r w:rsidRPr="002F4C7E">
        <w:rPr>
          <w:rFonts w:cs="Calibri"/>
          <w:sz w:val="24"/>
          <w:szCs w:val="24"/>
        </w:rPr>
        <w:t xml:space="preserve"> acts with intention and purpose, and Irâdah.</w:t>
      </w:r>
    </w:p>
    <w:p w14:paraId="09DFDF4F" w14:textId="77777777" w:rsidR="005603CE" w:rsidRPr="002F4C7E" w:rsidRDefault="005603CE" w:rsidP="00BF1F28">
      <w:pPr>
        <w:spacing w:before="120" w:after="0" w:line="240" w:lineRule="auto"/>
        <w:jc w:val="both"/>
        <w:rPr>
          <w:rFonts w:cs="Calibri"/>
          <w:sz w:val="24"/>
          <w:szCs w:val="24"/>
        </w:rPr>
      </w:pPr>
      <w:r w:rsidRPr="002F4C7E">
        <w:rPr>
          <w:rFonts w:cs="Calibri"/>
          <w:sz w:val="24"/>
          <w:szCs w:val="24"/>
        </w:rPr>
        <w:t>Since there are indications and testimonies to the ‘ilm of Allah and the irâdah of Ar-Rabb to the numbers of beings, rather to the number of the shuûn of beings, indeed, some philosophers denying irâdah of Allah, and some of th</w:t>
      </w:r>
      <w:r w:rsidR="0012242A">
        <w:rPr>
          <w:rFonts w:cs="Calibri"/>
          <w:sz w:val="24"/>
          <w:szCs w:val="24"/>
        </w:rPr>
        <w:t>e</w:t>
      </w:r>
      <w:r w:rsidRPr="002F4C7E">
        <w:rPr>
          <w:rFonts w:cs="Calibri"/>
          <w:sz w:val="24"/>
          <w:szCs w:val="24"/>
        </w:rPr>
        <w:t xml:space="preserve"> people of bid’ah denying Qadar, and some of the people of dhalâlah claiming that Allah does not possess knowledge about particular things, and the naturalists attributing some of the beings to nature and causes, are a multiplied mendacity to the number of beings and lunacy of dhalâlah compounded to the number of the shuûn of beings. For whoever denies the infinite veracious testimonies perpetrates infinite mendacity.</w:t>
      </w:r>
    </w:p>
    <w:p w14:paraId="6C867F29" w14:textId="77777777" w:rsidR="00101604" w:rsidRPr="002C0294" w:rsidRDefault="00101604" w:rsidP="00BF1F28">
      <w:pPr>
        <w:spacing w:before="120" w:after="0" w:line="240" w:lineRule="auto"/>
        <w:jc w:val="both"/>
        <w:rPr>
          <w:rFonts w:cs="Calibri"/>
          <w:sz w:val="24"/>
          <w:szCs w:val="24"/>
        </w:rPr>
      </w:pPr>
      <w:r w:rsidRPr="002C0294">
        <w:rPr>
          <w:rFonts w:cs="Calibri"/>
          <w:sz w:val="24"/>
          <w:szCs w:val="24"/>
        </w:rPr>
        <w:t xml:space="preserve">Thus, compare how mistaken and contrary to </w:t>
      </w:r>
      <w:r w:rsidRPr="00101604">
        <w:rPr>
          <w:rFonts w:cs="Calibri"/>
          <w:sz w:val="24"/>
          <w:szCs w:val="24"/>
        </w:rPr>
        <w:t>the haqiqah it is to say knowingly “Natural, natural,” of actions, states and matters, which come into existence through the will of Allah</w:t>
      </w:r>
      <w:r w:rsidRPr="002C0294">
        <w:rPr>
          <w:rFonts w:cs="Calibri"/>
          <w:sz w:val="24"/>
          <w:szCs w:val="24"/>
        </w:rPr>
        <w:t>, instead of, “Insha’Allah, Insha’Allah”.</w:t>
      </w:r>
    </w:p>
    <w:p w14:paraId="7EC94133" w14:textId="77777777" w:rsidR="005603CE" w:rsidRPr="006023F9" w:rsidRDefault="005603CE" w:rsidP="00BF1F28">
      <w:pPr>
        <w:spacing w:before="120" w:after="0" w:line="240" w:lineRule="auto"/>
        <w:jc w:val="right"/>
        <w:rPr>
          <w:rFonts w:cs="Calibri"/>
          <w:sz w:val="24"/>
          <w:szCs w:val="24"/>
        </w:rPr>
      </w:pPr>
      <w:r w:rsidRPr="002F4C7E">
        <w:rPr>
          <w:rFonts w:cs="Calibri"/>
          <w:sz w:val="24"/>
          <w:szCs w:val="24"/>
        </w:rPr>
        <w:t>The Twentieth Letter/2nd Station/9th Word</w:t>
      </w:r>
    </w:p>
    <w:p w14:paraId="09D744BB" w14:textId="77777777" w:rsidR="00796ED1" w:rsidRDefault="00796ED1" w:rsidP="00BF1F28">
      <w:pPr>
        <w:spacing w:before="120" w:after="0" w:line="240" w:lineRule="auto"/>
        <w:jc w:val="both"/>
      </w:pPr>
    </w:p>
    <w:p w14:paraId="22746F82" w14:textId="77777777" w:rsidR="002D5ED2" w:rsidRDefault="002D5ED2" w:rsidP="00BF1F28">
      <w:pPr>
        <w:spacing w:before="120" w:after="0" w:line="240" w:lineRule="auto"/>
        <w:jc w:val="both"/>
      </w:pPr>
    </w:p>
    <w:sectPr w:rsidR="002D5ED2">
      <w:pgSz w:w="11906" w:h="16838"/>
      <w:pgMar w:top="1078" w:right="1417" w:bottom="1079"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8D3CE8" w14:textId="77777777" w:rsidR="00F64307" w:rsidRDefault="00F64307">
      <w:pPr>
        <w:spacing w:after="0" w:line="240" w:lineRule="auto"/>
      </w:pPr>
      <w:r>
        <w:separator/>
      </w:r>
    </w:p>
  </w:endnote>
  <w:endnote w:type="continuationSeparator" w:id="0">
    <w:p w14:paraId="1D726AEA" w14:textId="77777777" w:rsidR="00F64307" w:rsidRDefault="00F643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A2"/>
    <w:family w:val="roman"/>
    <w:pitch w:val="variable"/>
  </w:font>
  <w:font w:name="Microsoft YaHei">
    <w:panose1 w:val="020B0503020204020204"/>
    <w:charset w:val="86"/>
    <w:family w:val="swiss"/>
    <w:pitch w:val="variable"/>
    <w:sig w:usb0="80000287" w:usb1="2ACF3C50" w:usb2="00000016" w:usb3="00000000" w:csb0="0004001F" w:csb1="00000000"/>
  </w:font>
  <w:font w:name="Liberation Serif">
    <w:altName w:val="Times New Roman"/>
    <w:charset w:val="00"/>
    <w:family w:val="roman"/>
    <w:pitch w:val="variable"/>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FAA971" w14:textId="77777777" w:rsidR="00F64307" w:rsidRDefault="00F64307">
      <w:pPr>
        <w:spacing w:after="0" w:line="240" w:lineRule="auto"/>
      </w:pPr>
      <w:r>
        <w:separator/>
      </w:r>
    </w:p>
  </w:footnote>
  <w:footnote w:type="continuationSeparator" w:id="0">
    <w:p w14:paraId="0C9B6B2C" w14:textId="77777777" w:rsidR="00F64307" w:rsidRDefault="00F64307">
      <w:pPr>
        <w:spacing w:after="0" w:line="240" w:lineRule="auto"/>
      </w:pPr>
      <w:r>
        <w:continuationSeparator/>
      </w:r>
    </w:p>
  </w:footnote>
  <w:footnote w:id="1">
    <w:p w14:paraId="63E98390" w14:textId="77777777" w:rsidR="00796ED1" w:rsidRDefault="00796ED1">
      <w:pPr>
        <w:pStyle w:val="FootnoteText"/>
        <w:spacing w:before="120" w:after="0" w:line="240" w:lineRule="auto"/>
        <w:jc w:val="both"/>
      </w:pPr>
      <w:r>
        <w:rPr>
          <w:rStyle w:val="DipnotKarakterleri"/>
          <w:rFonts w:ascii="Liberation Serif" w:hAnsi="Liberation Serif"/>
        </w:rPr>
        <w:footnoteRef/>
      </w:r>
      <w:r>
        <w:rPr>
          <w:rFonts w:cs="Calibri"/>
          <w:b/>
          <w:bCs/>
          <w:sz w:val="24"/>
          <w:szCs w:val="24"/>
        </w:rPr>
        <w:t xml:space="preserve">Compounded </w:t>
      </w:r>
      <w:proofErr w:type="gramStart"/>
      <w:r>
        <w:rPr>
          <w:rFonts w:cs="Calibri"/>
          <w:b/>
          <w:bCs/>
          <w:sz w:val="24"/>
          <w:szCs w:val="24"/>
        </w:rPr>
        <w:t>ignorance -</w:t>
      </w:r>
      <w:proofErr w:type="gramEnd"/>
      <w:r>
        <w:rPr>
          <w:rFonts w:cs="Calibri"/>
          <w:b/>
          <w:bCs/>
          <w:sz w:val="24"/>
          <w:szCs w:val="24"/>
        </w:rPr>
        <w:t xml:space="preserve"> jahâlatin murakkabbah:</w:t>
      </w:r>
      <w:r>
        <w:rPr>
          <w:rFonts w:cs="Calibri"/>
        </w:rPr>
        <w:t xml:space="preserve"> “…</w:t>
      </w:r>
      <w:r>
        <w:rPr>
          <w:rFonts w:cs="Calibri"/>
          <w:sz w:val="24"/>
          <w:szCs w:val="24"/>
        </w:rPr>
        <w:t xml:space="preserve">such people fancy themselves. And they do not know, but they suppose that they do </w:t>
      </w:r>
      <w:proofErr w:type="gramStart"/>
      <w:r>
        <w:rPr>
          <w:rFonts w:cs="Calibri"/>
          <w:sz w:val="24"/>
          <w:szCs w:val="24"/>
        </w:rPr>
        <w:t>know….</w:t>
      </w:r>
      <w:proofErr w:type="gramEnd"/>
      <w:r>
        <w:rPr>
          <w:rFonts w:cs="Calibri"/>
          <w:sz w:val="24"/>
          <w:szCs w:val="24"/>
        </w:rPr>
        <w:t>”</w:t>
      </w:r>
      <w:r>
        <w:rPr>
          <w:rFonts w:cs="Calibri"/>
        </w:rPr>
        <w:t xml:space="preserve"> </w:t>
      </w:r>
      <w:r>
        <w:rPr>
          <w:rFonts w:cs="Calibri"/>
          <w:sz w:val="24"/>
          <w:szCs w:val="24"/>
        </w:rPr>
        <w:t xml:space="preserve">The Letters </w:t>
      </w:r>
      <w:proofErr w:type="gramStart"/>
      <w:r>
        <w:rPr>
          <w:rFonts w:cs="Calibri"/>
          <w:sz w:val="24"/>
          <w:szCs w:val="24"/>
        </w:rPr>
        <w:t>( 40</w:t>
      </w:r>
      <w:proofErr w:type="gramEnd"/>
      <w:r>
        <w:rPr>
          <w:rFonts w:cs="Calibri"/>
          <w:sz w:val="24"/>
          <w:szCs w:val="24"/>
        </w:rPr>
        <w:t xml:space="preserve"> )</w:t>
      </w:r>
    </w:p>
    <w:p w14:paraId="1069181D" w14:textId="77777777" w:rsidR="00796ED1" w:rsidRDefault="00796ED1">
      <w:pPr>
        <w:pStyle w:val="FootnoteText"/>
        <w:spacing w:before="120" w:after="0" w:line="240" w:lineRule="auto"/>
        <w:jc w:val="both"/>
      </w:pPr>
      <w:r>
        <w:rPr>
          <w:rFonts w:cs="Calibri"/>
          <w:sz w:val="24"/>
          <w:szCs w:val="24"/>
        </w:rPr>
        <w:t>“</w:t>
      </w:r>
      <w:proofErr w:type="gramStart"/>
      <w:r>
        <w:rPr>
          <w:rFonts w:cs="Calibri"/>
          <w:sz w:val="24"/>
          <w:szCs w:val="24"/>
        </w:rPr>
        <w:t>their</w:t>
      </w:r>
      <w:proofErr w:type="gramEnd"/>
      <w:r>
        <w:rPr>
          <w:rFonts w:cs="Calibri"/>
          <w:sz w:val="24"/>
          <w:szCs w:val="24"/>
        </w:rPr>
        <w:t xml:space="preserve"> ignorance is compounded because they are unaware of it. It is therefore useless to offer them advice; they should be shunned entirely. For it is only those who realize that they are ignorant that may benefit from advice.” Signs of Miraculousness </w:t>
      </w:r>
      <w:proofErr w:type="gramStart"/>
      <w:r>
        <w:rPr>
          <w:rFonts w:cs="Calibri"/>
          <w:sz w:val="24"/>
          <w:szCs w:val="24"/>
        </w:rPr>
        <w:t>( 109</w:t>
      </w:r>
      <w:proofErr w:type="gramEnd"/>
      <w:r>
        <w:rPr>
          <w:rFonts w:cs="Calibri"/>
          <w:sz w:val="24"/>
          <w:szCs w:val="24"/>
        </w:rPr>
        <w:t xml:space="preserve"> )</w:t>
      </w:r>
    </w:p>
    <w:p w14:paraId="2ACEBA1F" w14:textId="77777777" w:rsidR="00796ED1" w:rsidRDefault="00796ED1">
      <w:pPr>
        <w:pStyle w:val="FootnoteText"/>
        <w:spacing w:before="120" w:after="0" w:line="240" w:lineRule="auto"/>
        <w:rPr>
          <w:rFonts w:cs="Calibri"/>
          <w:sz w:val="24"/>
          <w:szCs w:val="24"/>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hideSpellingErrors/>
  <w:hideGrammaticalError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LYwNLEwMTG3tDQzNjVU0lEKTi0uzszPAykwqgUAQKp+8iwAAAA="/>
  </w:docVars>
  <w:rsids>
    <w:rsidRoot w:val="002D5ED2"/>
    <w:rsid w:val="000245B6"/>
    <w:rsid w:val="00053C07"/>
    <w:rsid w:val="00101604"/>
    <w:rsid w:val="0012242A"/>
    <w:rsid w:val="00190454"/>
    <w:rsid w:val="001F3B01"/>
    <w:rsid w:val="002D5ED2"/>
    <w:rsid w:val="002F4C7E"/>
    <w:rsid w:val="0035316E"/>
    <w:rsid w:val="00363D12"/>
    <w:rsid w:val="00391886"/>
    <w:rsid w:val="00451F57"/>
    <w:rsid w:val="004B2549"/>
    <w:rsid w:val="00540B70"/>
    <w:rsid w:val="005603CE"/>
    <w:rsid w:val="005B6C20"/>
    <w:rsid w:val="007028CE"/>
    <w:rsid w:val="00796ED1"/>
    <w:rsid w:val="00826812"/>
    <w:rsid w:val="009818E5"/>
    <w:rsid w:val="00997E16"/>
    <w:rsid w:val="00A67D97"/>
    <w:rsid w:val="00B45EA4"/>
    <w:rsid w:val="00BF1F28"/>
    <w:rsid w:val="00C829EE"/>
    <w:rsid w:val="00CE3C47"/>
    <w:rsid w:val="00D32B7C"/>
    <w:rsid w:val="00D541D4"/>
    <w:rsid w:val="00D724F9"/>
    <w:rsid w:val="00DA7714"/>
    <w:rsid w:val="00DB5959"/>
    <w:rsid w:val="00E238C6"/>
    <w:rsid w:val="00F44FDF"/>
    <w:rsid w:val="00F64307"/>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34790CE5"/>
  <w15:chartTrackingRefBased/>
  <w15:docId w15:val="{BB150268-3EC2-4788-934C-6DC1BDB3A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00" w:line="276" w:lineRule="auto"/>
    </w:pPr>
    <w:rPr>
      <w:rFonts w:ascii="Calibri" w:hAnsi="Calibri" w:cs="Arial"/>
      <w:sz w:val="22"/>
      <w:szCs w:val="2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arsaylanParagrafYazTipi">
    <w:name w:val="Varsayılan Paragraf Yazı Tipi"/>
  </w:style>
  <w:style w:type="character" w:customStyle="1" w:styleId="VarsaylanParagrafYazTipi1">
    <w:name w:val="Varsayılan Paragraf Yazı Tipi1"/>
  </w:style>
  <w:style w:type="character" w:customStyle="1" w:styleId="DipnotMetniChar">
    <w:name w:val="Dipnot Metni Char"/>
    <w:rPr>
      <w:rFonts w:ascii="Calibri" w:hAnsi="Calibri" w:cs="Arial"/>
    </w:rPr>
  </w:style>
  <w:style w:type="character" w:customStyle="1" w:styleId="DipnotKarakterleri">
    <w:name w:val="Dipnot Karakterleri"/>
    <w:rPr>
      <w:vertAlign w:val="superscript"/>
    </w:rPr>
  </w:style>
  <w:style w:type="character" w:customStyle="1" w:styleId="DipnotBavurusu">
    <w:name w:val="Dipnot Başvurusu"/>
    <w:rPr>
      <w:vertAlign w:val="superscript"/>
    </w:rPr>
  </w:style>
  <w:style w:type="character" w:customStyle="1" w:styleId="SonnotKarakterleri">
    <w:name w:val="Sonnot Karakterleri"/>
    <w:rPr>
      <w:vertAlign w:val="superscript"/>
    </w:rPr>
  </w:style>
  <w:style w:type="character" w:customStyle="1" w:styleId="WW-SonnotKarakterleri">
    <w:name w:val="WW-Sonnot Karakterleri"/>
  </w:style>
  <w:style w:type="character" w:customStyle="1" w:styleId="SonnotBavurusu">
    <w:name w:val="Sonnot Başvurusu"/>
    <w:rPr>
      <w:vertAlign w:val="superscript"/>
    </w:rPr>
  </w:style>
  <w:style w:type="character" w:styleId="FootnoteReference">
    <w:name w:val="footnote reference"/>
    <w:rPr>
      <w:vertAlign w:val="superscript"/>
    </w:rPr>
  </w:style>
  <w:style w:type="character" w:styleId="EndnoteReference">
    <w:name w:val="endnote reference"/>
    <w:rPr>
      <w:vertAlign w:val="superscript"/>
    </w:rPr>
  </w:style>
  <w:style w:type="paragraph" w:customStyle="1" w:styleId="Balk">
    <w:name w:val="Başlık"/>
    <w:basedOn w:val="Normal"/>
    <w:next w:val="BodyText"/>
    <w:pPr>
      <w:keepNext/>
      <w:spacing w:before="240" w:after="120"/>
    </w:pPr>
    <w:rPr>
      <w:rFonts w:ascii="Liberation Sans" w:eastAsia="Microsoft YaHei" w:hAnsi="Liberation Sans"/>
      <w:sz w:val="28"/>
      <w:szCs w:val="28"/>
    </w:rPr>
  </w:style>
  <w:style w:type="paragraph" w:styleId="BodyText">
    <w:name w:val="Body Text"/>
    <w:basedOn w:val="Normal"/>
    <w:pPr>
      <w:spacing w:after="140"/>
    </w:pPr>
  </w:style>
  <w:style w:type="paragraph" w:styleId="List">
    <w:name w:val="List"/>
    <w:basedOn w:val="BodyText"/>
  </w:style>
  <w:style w:type="paragraph" w:styleId="Caption">
    <w:name w:val="caption"/>
    <w:basedOn w:val="Normal"/>
    <w:qFormat/>
    <w:pPr>
      <w:suppressLineNumbers/>
      <w:spacing w:before="120" w:after="120"/>
    </w:pPr>
    <w:rPr>
      <w:i/>
      <w:iCs/>
      <w:sz w:val="24"/>
      <w:szCs w:val="24"/>
    </w:rPr>
  </w:style>
  <w:style w:type="paragraph" w:customStyle="1" w:styleId="Dizin">
    <w:name w:val="Dizin"/>
    <w:basedOn w:val="Normal"/>
    <w:pPr>
      <w:suppressLineNumbers/>
    </w:pPr>
  </w:style>
  <w:style w:type="paragraph" w:customStyle="1" w:styleId="stvealtbilgi">
    <w:name w:val="Üst ve alt bilgi"/>
    <w:basedOn w:val="Normal"/>
    <w:pPr>
      <w:suppressLineNumbers/>
      <w:tabs>
        <w:tab w:val="center" w:pos="4819"/>
        <w:tab w:val="right" w:pos="9638"/>
      </w:tabs>
    </w:pPr>
  </w:style>
  <w:style w:type="paragraph" w:styleId="Header">
    <w:name w:val="header"/>
    <w:basedOn w:val="Normal"/>
    <w:pPr>
      <w:tabs>
        <w:tab w:val="center" w:pos="4536"/>
        <w:tab w:val="right" w:pos="9072"/>
      </w:tabs>
    </w:pPr>
  </w:style>
  <w:style w:type="paragraph" w:styleId="Footer">
    <w:name w:val="footer"/>
    <w:basedOn w:val="Normal"/>
    <w:pPr>
      <w:tabs>
        <w:tab w:val="center" w:pos="4536"/>
        <w:tab w:val="right" w:pos="9072"/>
      </w:tabs>
    </w:pPr>
  </w:style>
  <w:style w:type="paragraph" w:styleId="FootnoteText">
    <w:name w:val="footnote text"/>
    <w:basedOn w:val="Normal"/>
    <w:rPr>
      <w:sz w:val="20"/>
      <w:szCs w:val="20"/>
    </w:rPr>
  </w:style>
  <w:style w:type="character" w:styleId="Hyperlink">
    <w:name w:val="Hyperlink"/>
    <w:basedOn w:val="DefaultParagraphFont"/>
    <w:uiPriority w:val="99"/>
    <w:unhideWhenUsed/>
    <w:rsid w:val="00826812"/>
    <w:rPr>
      <w:color w:val="0563C1" w:themeColor="hyperlink"/>
      <w:u w:val="single"/>
    </w:rPr>
  </w:style>
  <w:style w:type="character" w:styleId="UnresolvedMention">
    <w:name w:val="Unresolved Mention"/>
    <w:basedOn w:val="DefaultParagraphFont"/>
    <w:uiPriority w:val="99"/>
    <w:semiHidden/>
    <w:unhideWhenUsed/>
    <w:rsid w:val="008268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risaleinur.online/english/_dictionary/M/MARIFAT.php" TargetMode="External"/><Relationship Id="rId3" Type="http://schemas.openxmlformats.org/officeDocument/2006/relationships/webSettings" Target="webSettings.xml"/><Relationship Id="rId7" Type="http://schemas.openxmlformats.org/officeDocument/2006/relationships/hyperlink" Target="https://risaleinur.online/english/_dictionary/H/HAQIQAH.php"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risaleinur.online/english/_dictionary/A/AYAH.php"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risaleinur.online/english/_dictionary/T/TAFAKKUR.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1992</Words>
  <Characters>11361</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‘ILM -  علم</vt:lpstr>
    </vt:vector>
  </TitlesOfParts>
  <Company/>
  <LinksUpToDate>false</LinksUpToDate>
  <CharactersWithSpaces>13327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‘ILM -  علم</dc:title>
  <dc:subject/>
  <dc:creator>DURUKAN</dc:creator>
  <cp:keywords/>
  <cp:lastModifiedBy>zulal durukan</cp:lastModifiedBy>
  <cp:revision>3</cp:revision>
  <cp:lastPrinted>1995-11-21T15:41:00Z</cp:lastPrinted>
  <dcterms:created xsi:type="dcterms:W3CDTF">2026-09-17T08:36:00Z</dcterms:created>
  <dcterms:modified xsi:type="dcterms:W3CDTF">2026-09-17T08:38:00Z</dcterms:modified>
</cp:coreProperties>
</file>